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6A71D">
      <w:pPr>
        <w:spacing w:before="156" w:beforeLines="50" w:line="360" w:lineRule="auto"/>
        <w:jc w:val="center"/>
        <w:rPr>
          <w:rFonts w:hint="eastAsia" w:ascii="小标宋" w:hAnsi="小标宋" w:eastAsia="小标宋" w:cs="小标宋"/>
          <w:b/>
          <w:bCs/>
          <w:sz w:val="44"/>
          <w:szCs w:val="44"/>
        </w:rPr>
      </w:pPr>
      <w:bookmarkStart w:id="0" w:name="_Hlk164256401"/>
      <w:r>
        <w:rPr>
          <w:rFonts w:hint="eastAsia" w:ascii="小标宋" w:hAnsi="小标宋" w:eastAsia="小标宋" w:cs="小标宋"/>
          <w:b/>
          <w:bCs/>
          <w:sz w:val="44"/>
          <w:szCs w:val="44"/>
        </w:rPr>
        <w:t>航空股份2026年下半年存储光纤设备</w:t>
      </w:r>
    </w:p>
    <w:p w14:paraId="52B10C7A">
      <w:pPr>
        <w:spacing w:before="156" w:beforeLines="50" w:line="360" w:lineRule="auto"/>
        <w:jc w:val="center"/>
        <w:rPr>
          <w:rFonts w:hint="eastAsia" w:ascii="小标宋" w:hAnsi="小标宋" w:eastAsia="小标宋" w:cs="小标宋"/>
          <w:b/>
          <w:bCs/>
          <w:sz w:val="44"/>
          <w:szCs w:val="44"/>
        </w:rPr>
      </w:pPr>
      <w:r>
        <w:rPr>
          <w:rFonts w:hint="eastAsia" w:ascii="小标宋" w:hAnsi="小标宋" w:eastAsia="小标宋" w:cs="小标宋"/>
          <w:b/>
          <w:bCs/>
          <w:sz w:val="44"/>
          <w:szCs w:val="44"/>
        </w:rPr>
        <w:t>招标采购项目报名资料</w:t>
      </w:r>
    </w:p>
    <w:p w14:paraId="2E74783A">
      <w:pPr>
        <w:pStyle w:val="5"/>
        <w:spacing w:line="360" w:lineRule="auto"/>
        <w:rPr>
          <w:rFonts w:hint="eastAsia" w:ascii="仿宋" w:hAnsi="仿宋" w:eastAsia="仿宋" w:cs="仿宋"/>
          <w:sz w:val="32"/>
          <w:szCs w:val="32"/>
        </w:rPr>
      </w:pPr>
    </w:p>
    <w:p w14:paraId="45351B6B">
      <w:pPr>
        <w:spacing w:line="360" w:lineRule="auto"/>
        <w:ind w:left="420" w:leftChars="200" w:firstLine="640" w:firstLineChars="200"/>
        <w:rPr>
          <w:rFonts w:hint="eastAsia" w:ascii="仿宋" w:hAnsi="仿宋" w:eastAsia="仿宋" w:cs="仿宋"/>
          <w:sz w:val="32"/>
          <w:szCs w:val="32"/>
        </w:rPr>
      </w:pPr>
    </w:p>
    <w:p w14:paraId="2169A340">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z w:val="28"/>
          <w:szCs w:val="28"/>
          <w:u w:val="single"/>
        </w:rPr>
        <w:t>航空股份2026年下半年存储光纤设备招标采购项目</w:t>
      </w:r>
    </w:p>
    <w:p w14:paraId="6CA89DBF">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报名单位名称：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（盖公章）</w:t>
      </w:r>
    </w:p>
    <w:p w14:paraId="1BB89DE0">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r>
        <w:rPr>
          <w:rFonts w:hint="eastAsia" w:ascii="仿宋_GB2312" w:hAnsi="仿宋_GB2312" w:eastAsia="仿宋_GB2312" w:cs="仿宋_GB2312"/>
          <w:sz w:val="32"/>
          <w:szCs w:val="32"/>
          <w:u w:val="single"/>
        </w:rPr>
        <w:t xml:space="preserve">                  </w:t>
      </w:r>
    </w:p>
    <w:p w14:paraId="109C4012">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u w:val="single"/>
        </w:rPr>
        <w:t xml:space="preserve">                         </w:t>
      </w:r>
    </w:p>
    <w:p w14:paraId="778B0485">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r>
        <w:rPr>
          <w:rFonts w:hint="eastAsia" w:ascii="仿宋_GB2312" w:hAnsi="仿宋_GB2312" w:eastAsia="仿宋_GB2312" w:cs="仿宋_GB2312"/>
          <w:sz w:val="32"/>
          <w:szCs w:val="32"/>
          <w:u w:val="single"/>
        </w:rPr>
        <w:t xml:space="preserve">                         </w:t>
      </w:r>
    </w:p>
    <w:p w14:paraId="6198E4B8">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联系邮箱：</w:t>
      </w:r>
      <w:r>
        <w:rPr>
          <w:rFonts w:hint="eastAsia" w:ascii="仿宋_GB2312" w:hAnsi="仿宋_GB2312" w:eastAsia="仿宋_GB2312" w:cs="仿宋_GB2312"/>
          <w:sz w:val="32"/>
          <w:szCs w:val="32"/>
          <w:u w:val="single"/>
        </w:rPr>
        <w:t xml:space="preserve">                         </w:t>
      </w:r>
    </w:p>
    <w:p w14:paraId="5D6CF2E1">
      <w:pPr>
        <w:spacing w:line="360" w:lineRule="auto"/>
        <w:ind w:left="420" w:leftChars="2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890D490">
      <w:pPr>
        <w:spacing w:line="360" w:lineRule="auto"/>
        <w:ind w:left="420" w:leftChars="200" w:firstLine="640" w:firstLineChars="200"/>
        <w:rPr>
          <w:rFonts w:hint="eastAsia" w:ascii="仿宋" w:hAnsi="仿宋" w:eastAsia="仿宋" w:cs="仿宋"/>
          <w:sz w:val="32"/>
          <w:szCs w:val="32"/>
        </w:rPr>
      </w:pPr>
    </w:p>
    <w:p w14:paraId="471C41F6">
      <w:pPr>
        <w:spacing w:line="360" w:lineRule="auto"/>
        <w:ind w:left="420" w:leftChars="200" w:firstLine="640" w:firstLineChars="200"/>
        <w:rPr>
          <w:rFonts w:hint="eastAsia" w:ascii="仿宋" w:hAnsi="仿宋" w:eastAsia="仿宋" w:cs="仿宋"/>
          <w:sz w:val="32"/>
          <w:szCs w:val="32"/>
        </w:rPr>
      </w:pPr>
    </w:p>
    <w:p w14:paraId="6E414538">
      <w:pPr>
        <w:spacing w:line="360" w:lineRule="auto"/>
        <w:ind w:left="420" w:leftChars="200" w:firstLine="640" w:firstLineChars="200"/>
        <w:rPr>
          <w:rFonts w:hint="eastAsia" w:ascii="仿宋" w:hAnsi="仿宋" w:eastAsia="仿宋" w:cs="仿宋"/>
          <w:sz w:val="32"/>
          <w:szCs w:val="32"/>
        </w:rPr>
      </w:pPr>
    </w:p>
    <w:p w14:paraId="60726535">
      <w:pPr>
        <w:spacing w:line="360" w:lineRule="auto"/>
        <w:ind w:left="420" w:leftChars="200" w:firstLine="640" w:firstLineChars="200"/>
        <w:rPr>
          <w:rFonts w:hint="eastAsia" w:ascii="仿宋" w:hAnsi="仿宋" w:eastAsia="仿宋" w:cs="仿宋"/>
          <w:sz w:val="32"/>
          <w:szCs w:val="32"/>
        </w:rPr>
      </w:pPr>
      <w:r>
        <w:rPr>
          <w:rFonts w:hint="eastAsia" w:ascii="仿宋" w:hAnsi="仿宋" w:eastAsia="仿宋" w:cs="仿宋"/>
          <w:sz w:val="32"/>
          <w:szCs w:val="32"/>
        </w:rPr>
        <w:t>盖章要求：</w:t>
      </w:r>
      <w:r>
        <w:rPr>
          <w:rFonts w:hint="eastAsia" w:ascii="仿宋" w:hAnsi="仿宋" w:eastAsia="仿宋" w:cs="仿宋"/>
          <w:b/>
          <w:bCs/>
          <w:color w:val="FF0000"/>
          <w:sz w:val="32"/>
          <w:szCs w:val="32"/>
        </w:rPr>
        <w:t>每页报名资料均要求加盖公章</w:t>
      </w:r>
    </w:p>
    <w:p w14:paraId="0862A1DF">
      <w:pPr>
        <w:widowControl/>
        <w:jc w:val="left"/>
        <w:rPr>
          <w:rFonts w:hint="eastAsia" w:ascii="仿宋" w:hAnsi="仿宋" w:eastAsia="仿宋" w:cs="仿宋"/>
          <w:sz w:val="32"/>
          <w:szCs w:val="32"/>
        </w:rPr>
        <w:sectPr>
          <w:footerReference r:id="rId3" w:type="default"/>
          <w:pgSz w:w="11906" w:h="16838"/>
          <w:pgMar w:top="2098" w:right="1474" w:bottom="1985" w:left="1588" w:header="851" w:footer="992" w:gutter="0"/>
          <w:cols w:space="720" w:num="1"/>
          <w:docGrid w:type="lines" w:linePitch="312" w:charSpace="0"/>
        </w:sectPr>
      </w:pPr>
    </w:p>
    <w:p w14:paraId="4877019A">
      <w:pPr>
        <w:widowControl/>
        <w:pBdr>
          <w:bottom w:val="thinThickSmallGap" w:color="auto" w:sz="24" w:space="1"/>
        </w:pBdr>
        <w:ind w:firstLine="420"/>
        <w:jc w:val="center"/>
        <w:rPr>
          <w:rFonts w:hint="eastAsia" w:ascii="仿宋" w:hAnsi="仿宋" w:eastAsia="仿宋" w:cs="仿宋"/>
          <w:b/>
          <w:bCs/>
          <w:sz w:val="28"/>
          <w:szCs w:val="28"/>
        </w:rPr>
      </w:pPr>
      <w:r>
        <w:rPr>
          <w:rFonts w:hint="eastAsia" w:ascii="小标宋" w:hAnsi="小标宋" w:eastAsia="小标宋"/>
          <w:bCs/>
          <w:sz w:val="36"/>
          <w:szCs w:val="36"/>
        </w:rPr>
        <w:t>报名资料填写说明</w:t>
      </w:r>
    </w:p>
    <w:p w14:paraId="583C8719">
      <w:pPr>
        <w:widowControl/>
        <w:spacing w:before="312" w:beforeLines="100" w:line="560" w:lineRule="exact"/>
        <w:ind w:firstLine="420"/>
        <w:jc w:val="left"/>
        <w:rPr>
          <w:rFonts w:hint="eastAsia" w:ascii="仿宋" w:hAnsi="仿宋" w:eastAsia="仿宋" w:cs="仿宋"/>
          <w:sz w:val="28"/>
          <w:szCs w:val="28"/>
        </w:rPr>
      </w:pPr>
      <w:r>
        <w:rPr>
          <w:rFonts w:hint="eastAsia" w:ascii="仿宋" w:hAnsi="仿宋" w:eastAsia="仿宋" w:cs="仿宋"/>
          <w:b/>
          <w:bCs/>
          <w:sz w:val="28"/>
          <w:szCs w:val="28"/>
        </w:rPr>
        <w:t>为确保报名流程的顺畅与资料的有效性，请您遵循以下细致入微的填写说明</w:t>
      </w:r>
      <w:r>
        <w:rPr>
          <w:rFonts w:hint="eastAsia" w:ascii="仿宋" w:hAnsi="仿宋" w:eastAsia="仿宋" w:cs="仿宋"/>
          <w:sz w:val="28"/>
          <w:szCs w:val="28"/>
        </w:rPr>
        <w:t>：</w:t>
      </w:r>
    </w:p>
    <w:p w14:paraId="18EF6FC7">
      <w:pPr>
        <w:widowControl/>
        <w:spacing w:before="100" w:line="560" w:lineRule="exact"/>
        <w:jc w:val="left"/>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b/>
          <w:bCs/>
          <w:sz w:val="28"/>
          <w:szCs w:val="28"/>
        </w:rPr>
        <w:t>公章验证</w:t>
      </w:r>
      <w:r>
        <w:rPr>
          <w:rFonts w:hint="eastAsia" w:ascii="仿宋" w:hAnsi="仿宋" w:eastAsia="仿宋" w:cs="仿宋"/>
          <w:sz w:val="28"/>
          <w:szCs w:val="28"/>
        </w:rPr>
        <w:t>：每一页报名资料均需加盖清晰可辨的报名单位公章，以此作为资料真实性与合法性的官方认证。</w:t>
      </w:r>
    </w:p>
    <w:p w14:paraId="7462A2B1">
      <w:pPr>
        <w:widowControl/>
        <w:spacing w:before="100" w:line="560" w:lineRule="exact"/>
        <w:jc w:val="left"/>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b/>
          <w:bCs/>
          <w:sz w:val="28"/>
          <w:szCs w:val="28"/>
        </w:rPr>
        <w:t>文件清晰度</w:t>
      </w:r>
      <w:r>
        <w:rPr>
          <w:rFonts w:hint="eastAsia" w:ascii="仿宋" w:hAnsi="仿宋" w:eastAsia="仿宋" w:cs="仿宋"/>
          <w:sz w:val="28"/>
          <w:szCs w:val="28"/>
        </w:rPr>
        <w:t>：所有附加文件，包括但不限于证书、协议等，均需提供高质量、无模糊、易于阅读的扫描件或图片，确保信息一目了然。</w:t>
      </w:r>
    </w:p>
    <w:p w14:paraId="64EFC344">
      <w:pPr>
        <w:widowControl/>
        <w:spacing w:before="100" w:line="560" w:lineRule="exact"/>
        <w:jc w:val="left"/>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b/>
          <w:bCs/>
          <w:sz w:val="28"/>
          <w:szCs w:val="28"/>
        </w:rPr>
        <w:t>营业执照格式</w:t>
      </w:r>
      <w:r>
        <w:rPr>
          <w:rFonts w:hint="eastAsia" w:ascii="仿宋" w:hAnsi="仿宋" w:eastAsia="仿宋" w:cs="仿宋"/>
          <w:sz w:val="28"/>
          <w:szCs w:val="28"/>
        </w:rPr>
        <w:t>：营业执照扫描件应确保所有关键信息（如公司名称、注册信息、经营范围等）完整且清晰展现。</w:t>
      </w:r>
    </w:p>
    <w:p w14:paraId="1EBA7D18">
      <w:pPr>
        <w:widowControl/>
        <w:spacing w:before="100" w:line="560" w:lineRule="exact"/>
        <w:jc w:val="left"/>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bCs/>
          <w:sz w:val="28"/>
          <w:szCs w:val="28"/>
        </w:rPr>
        <w:t>身份证号码核对</w:t>
      </w:r>
      <w:r>
        <w:rPr>
          <w:rFonts w:hint="eastAsia" w:ascii="仿宋" w:hAnsi="仿宋" w:eastAsia="仿宋" w:cs="仿宋"/>
          <w:sz w:val="28"/>
          <w:szCs w:val="28"/>
        </w:rPr>
        <w:t>：请仔细核对填写的身份证号码，确保其与提供的身份证扫描件上的信息完全一致，避免任何输入错误。</w:t>
      </w:r>
    </w:p>
    <w:p w14:paraId="6CA3F4D8">
      <w:pPr>
        <w:widowControl/>
        <w:spacing w:before="100" w:line="560" w:lineRule="exact"/>
        <w:jc w:val="left"/>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b/>
          <w:bCs/>
          <w:sz w:val="28"/>
          <w:szCs w:val="28"/>
        </w:rPr>
        <w:t>签字规范</w:t>
      </w:r>
      <w:r>
        <w:rPr>
          <w:rFonts w:hint="eastAsia" w:ascii="仿宋" w:hAnsi="仿宋" w:eastAsia="仿宋" w:cs="仿宋"/>
          <w:sz w:val="28"/>
          <w:szCs w:val="28"/>
        </w:rPr>
        <w:t>：指定签字区域必须由法人代表亲自手写签名，或加盖其法人章以示正式。若由被授权人代签，需提供相应的授权证明，并确保签字同样清晰可辨。</w:t>
      </w:r>
    </w:p>
    <w:p w14:paraId="168BFF3D">
      <w:pPr>
        <w:widowControl/>
        <w:spacing w:before="100" w:line="560" w:lineRule="exact"/>
        <w:jc w:val="left"/>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b/>
          <w:bCs/>
          <w:sz w:val="28"/>
          <w:szCs w:val="28"/>
        </w:rPr>
        <w:t>无内容处理</w:t>
      </w:r>
      <w:r>
        <w:rPr>
          <w:rFonts w:hint="eastAsia" w:ascii="仿宋" w:hAnsi="仿宋" w:eastAsia="仿宋" w:cs="仿宋"/>
          <w:sz w:val="28"/>
          <w:szCs w:val="28"/>
        </w:rPr>
        <w:t>：本报名资料表格中不允许留有任何空白未填之处。若某项内容确实不适用或无需填写，请明确标注“无”字，以保持资料的完整性和规范性。</w:t>
      </w:r>
    </w:p>
    <w:p w14:paraId="5956F3EF">
      <w:pPr>
        <w:widowControl/>
        <w:spacing w:before="100" w:line="560" w:lineRule="exact"/>
        <w:ind w:firstLine="420"/>
        <w:jc w:val="left"/>
        <w:rPr>
          <w:rFonts w:hint="eastAsia" w:ascii="仿宋" w:hAnsi="仿宋" w:eastAsia="仿宋" w:cs="仿宋"/>
          <w:sz w:val="32"/>
          <w:szCs w:val="32"/>
        </w:rPr>
      </w:pPr>
      <w:r>
        <w:rPr>
          <w:rFonts w:hint="eastAsia" w:ascii="仿宋" w:hAnsi="仿宋" w:eastAsia="仿宋" w:cs="仿宋"/>
          <w:sz w:val="28"/>
          <w:szCs w:val="28"/>
        </w:rPr>
        <w:t>遵循上述指南，将大大提高您的报名资料审核通过率，感谢您的配合与支持！</w:t>
      </w:r>
    </w:p>
    <w:p w14:paraId="792EB03A">
      <w:pPr>
        <w:pStyle w:val="6"/>
        <w:spacing w:line="500" w:lineRule="exact"/>
        <w:ind w:firstLine="880"/>
        <w:jc w:val="center"/>
        <w:rPr>
          <w:rFonts w:hint="eastAsia" w:ascii="小标宋" w:hAnsi="小标宋" w:eastAsia="小标宋" w:cstheme="minorBidi"/>
          <w:b w:val="0"/>
          <w:sz w:val="44"/>
          <w:szCs w:val="44"/>
        </w:rPr>
        <w:sectPr>
          <w:pgSz w:w="11906" w:h="16838"/>
          <w:pgMar w:top="2098" w:right="1474" w:bottom="1985" w:left="1588" w:header="851" w:footer="992" w:gutter="0"/>
          <w:cols w:space="720" w:num="1"/>
          <w:docGrid w:type="lines" w:linePitch="312" w:charSpace="0"/>
        </w:sectPr>
      </w:pPr>
    </w:p>
    <w:p w14:paraId="7ABC7B38">
      <w:pPr>
        <w:pStyle w:val="6"/>
        <w:pBdr>
          <w:bottom w:val="thinThickSmallGap" w:color="auto" w:sz="24" w:space="1"/>
        </w:pBdr>
        <w:spacing w:line="500" w:lineRule="exact"/>
        <w:jc w:val="center"/>
        <w:rPr>
          <w:rFonts w:hint="eastAsia" w:ascii="小标宋" w:hAnsi="小标宋" w:eastAsia="小标宋" w:cstheme="minorBidi"/>
          <w:b w:val="0"/>
        </w:rPr>
      </w:pPr>
      <w:r>
        <w:rPr>
          <w:rFonts w:hint="eastAsia" w:ascii="小标宋" w:hAnsi="小标宋" w:eastAsia="小标宋" w:cstheme="minorBidi"/>
          <w:b w:val="0"/>
        </w:rPr>
        <w:t>一、</w:t>
      </w:r>
      <w:r>
        <w:rPr>
          <w:rFonts w:hint="eastAsia" w:ascii="小标宋" w:hAnsi="小标宋" w:eastAsia="小标宋" w:cstheme="minorBidi"/>
          <w:b w:val="0"/>
          <w:sz w:val="36"/>
          <w:szCs w:val="36"/>
        </w:rPr>
        <w:t>营</w:t>
      </w:r>
      <w:r>
        <w:rPr>
          <w:rFonts w:hint="eastAsia" w:ascii="小标宋" w:hAnsi="小标宋" w:eastAsia="小标宋" w:cstheme="minorBidi"/>
          <w:b w:val="0"/>
          <w:sz w:val="36"/>
          <w:szCs w:val="36"/>
          <w:lang w:val="en-US"/>
        </w:rPr>
        <w:t>业执照</w:t>
      </w:r>
      <w:r>
        <w:rPr>
          <w:rFonts w:hint="eastAsia" w:ascii="小标宋" w:hAnsi="小标宋" w:eastAsia="小标宋" w:cstheme="minorBidi"/>
          <w:b w:val="0"/>
          <w:sz w:val="36"/>
          <w:szCs w:val="36"/>
          <w:lang w:val="en-US" w:eastAsia="zh-CN"/>
        </w:rPr>
        <w:t>正本或副本扫描件</w:t>
      </w:r>
    </w:p>
    <w:p w14:paraId="28583897">
      <w:pPr>
        <w:spacing w:line="360" w:lineRule="auto"/>
        <w:jc w:val="center"/>
        <w:rPr>
          <w:rFonts w:hint="eastAsia" w:ascii="仿宋" w:hAnsi="仿宋" w:eastAsia="仿宋"/>
          <w:color w:val="000000"/>
          <w:sz w:val="24"/>
          <w:lang w:val="en-US" w:eastAsia="zh-CN"/>
        </w:rPr>
      </w:pPr>
      <w:r>
        <w:rPr>
          <w:rFonts w:hint="eastAsia" w:ascii="仿宋" w:hAnsi="仿宋" w:eastAsia="仿宋"/>
          <w:color w:val="000000"/>
          <w:sz w:val="24"/>
          <w:lang w:val="en-US" w:eastAsia="zh-CN"/>
        </w:rPr>
        <w:t>注：营业执照横向摆放，避免旋转角度才能查阅</w:t>
      </w:r>
    </w:p>
    <w:p w14:paraId="22A97CEB">
      <w:pPr>
        <w:spacing w:line="360" w:lineRule="auto"/>
        <w:jc w:val="left"/>
        <w:rPr>
          <w:rFonts w:hint="eastAsia" w:ascii="仿宋" w:hAnsi="仿宋" w:eastAsia="仿宋"/>
          <w:color w:val="000000"/>
          <w:sz w:val="24"/>
        </w:rPr>
      </w:pPr>
    </w:p>
    <w:p w14:paraId="3084A06E">
      <w:pPr>
        <w:spacing w:line="360" w:lineRule="auto"/>
        <w:jc w:val="left"/>
        <w:rPr>
          <w:rFonts w:hint="eastAsia" w:ascii="仿宋" w:hAnsi="仿宋" w:eastAsia="仿宋"/>
          <w:color w:val="000000"/>
          <w:sz w:val="24"/>
        </w:rPr>
        <w:sectPr>
          <w:pgSz w:w="11906" w:h="16838"/>
          <w:pgMar w:top="720" w:right="720" w:bottom="720" w:left="720" w:header="851" w:footer="567" w:gutter="0"/>
          <w:cols w:space="720" w:num="1"/>
          <w:docGrid w:type="lines" w:linePitch="312" w:charSpace="0"/>
        </w:sectPr>
      </w:pPr>
    </w:p>
    <w:p w14:paraId="2623FBC5">
      <w:pPr>
        <w:pStyle w:val="6"/>
        <w:pBdr>
          <w:bottom w:val="thinThickSmallGap" w:color="auto" w:sz="24" w:space="1"/>
        </w:pBdr>
        <w:spacing w:line="500" w:lineRule="exact"/>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lang w:val="en-US" w:eastAsia="zh-CN"/>
        </w:rPr>
        <w:t>二</w:t>
      </w:r>
      <w:r>
        <w:rPr>
          <w:rFonts w:hint="eastAsia" w:ascii="小标宋" w:hAnsi="小标宋" w:eastAsia="小标宋" w:cstheme="minorBidi"/>
          <w:b w:val="0"/>
          <w:sz w:val="36"/>
          <w:szCs w:val="36"/>
        </w:rPr>
        <w:t>、法定代表人资格证明书</w:t>
      </w:r>
    </w:p>
    <w:p w14:paraId="12525084">
      <w:pPr>
        <w:adjustRightInd w:val="0"/>
        <w:snapToGrid w:val="0"/>
        <w:spacing w:line="600" w:lineRule="exact"/>
        <w:ind w:firstLine="883"/>
        <w:jc w:val="center"/>
        <w:rPr>
          <w:rFonts w:hint="eastAsia" w:ascii="仿宋_GB2312" w:hAnsi="小标宋" w:eastAsia="仿宋_GB2312"/>
          <w:b/>
          <w:bCs/>
          <w:sz w:val="28"/>
          <w:szCs w:val="28"/>
        </w:rPr>
      </w:pPr>
    </w:p>
    <w:p w14:paraId="78B1693A">
      <w:pPr>
        <w:widowControl/>
        <w:spacing w:line="560" w:lineRule="exact"/>
        <w:jc w:val="left"/>
        <w:rPr>
          <w:rFonts w:hint="eastAsia" w:ascii="仿宋" w:hAnsi="仿宋" w:eastAsia="仿宋"/>
          <w:b/>
          <w:bCs/>
          <w:sz w:val="28"/>
          <w:szCs w:val="28"/>
        </w:rPr>
      </w:pPr>
      <w:r>
        <w:rPr>
          <w:rFonts w:hint="eastAsia" w:ascii="仿宋" w:hAnsi="仿宋" w:eastAsia="仿宋"/>
          <w:b/>
          <w:bCs/>
          <w:sz w:val="28"/>
          <w:szCs w:val="28"/>
          <w:lang w:eastAsia="zh-CN"/>
        </w:rPr>
        <w:t>海南航空控股股份有限公司</w:t>
      </w:r>
      <w:r>
        <w:rPr>
          <w:rFonts w:hint="eastAsia" w:ascii="仿宋" w:hAnsi="仿宋" w:eastAsia="仿宋"/>
          <w:b/>
          <w:bCs/>
          <w:sz w:val="28"/>
          <w:szCs w:val="28"/>
        </w:rPr>
        <w:t>：</w:t>
      </w:r>
    </w:p>
    <w:p w14:paraId="2FC27950">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姓名：________，身份证号：___________，在我公司职务：_______，系_________________的法定代表人，代表我公司参加贵公司组织的</w:t>
      </w:r>
      <w:r>
        <w:rPr>
          <w:rFonts w:hint="eastAsia" w:ascii="仿宋" w:hAnsi="仿宋" w:eastAsia="仿宋" w:cs="仿宋"/>
          <w:sz w:val="28"/>
          <w:szCs w:val="28"/>
          <w:u w:val="single"/>
        </w:rPr>
        <w:t>航空股份2026年下半年存储光纤设备招标采购项目</w:t>
      </w:r>
      <w:r>
        <w:rPr>
          <w:rFonts w:hint="eastAsia" w:ascii="仿宋" w:hAnsi="仿宋" w:eastAsia="仿宋"/>
          <w:sz w:val="28"/>
          <w:szCs w:val="28"/>
        </w:rPr>
        <w:t>招标活动，签署该招标项目的投标文件、进行合同谈判、签署合同和处理与之有关的一切事务。</w:t>
      </w:r>
    </w:p>
    <w:p w14:paraId="427E6AC2">
      <w:pPr>
        <w:widowControl/>
        <w:spacing w:line="560" w:lineRule="exact"/>
        <w:ind w:firstLine="560" w:firstLineChars="200"/>
        <w:rPr>
          <w:rFonts w:hint="eastAsia" w:ascii="仿宋" w:hAnsi="仿宋" w:eastAsia="仿宋"/>
          <w:sz w:val="28"/>
          <w:szCs w:val="28"/>
        </w:rPr>
      </w:pPr>
      <w:r>
        <w:rPr>
          <w:rFonts w:hint="eastAsia" w:ascii="仿宋" w:hAnsi="仿宋" w:eastAsia="仿宋"/>
          <w:sz w:val="28"/>
          <w:szCs w:val="28"/>
        </w:rPr>
        <w:t>特此证明</w:t>
      </w:r>
    </w:p>
    <w:p w14:paraId="20B779B1">
      <w:pPr>
        <w:widowControl/>
        <w:spacing w:line="560" w:lineRule="exact"/>
        <w:ind w:left="480"/>
        <w:rPr>
          <w:rFonts w:hint="eastAsia" w:ascii="仿宋" w:hAnsi="仿宋" w:eastAsia="仿宋"/>
          <w:sz w:val="28"/>
          <w:szCs w:val="28"/>
        </w:rPr>
      </w:pPr>
    </w:p>
    <w:p w14:paraId="4C7C6D4B">
      <w:pPr>
        <w:widowControl/>
        <w:spacing w:line="560" w:lineRule="exact"/>
        <w:jc w:val="center"/>
        <w:rPr>
          <w:rFonts w:hint="eastAsia" w:ascii="仿宋" w:hAnsi="仿宋" w:eastAsia="仿宋"/>
          <w:sz w:val="28"/>
          <w:szCs w:val="28"/>
        </w:rPr>
      </w:pPr>
      <w:r>
        <w:rPr>
          <w:rFonts w:hint="eastAsia" w:ascii="仿宋" w:hAnsi="仿宋" w:eastAsia="仿宋"/>
          <w:sz w:val="28"/>
          <w:szCs w:val="28"/>
        </w:rPr>
        <w:t>报名单位：(盖章)</w:t>
      </w:r>
    </w:p>
    <w:p w14:paraId="43273A55">
      <w:pPr>
        <w:widowControl/>
        <w:spacing w:line="560" w:lineRule="exact"/>
        <w:jc w:val="center"/>
        <w:rPr>
          <w:rFonts w:hint="eastAsia" w:ascii="仿宋" w:hAnsi="仿宋" w:eastAsia="仿宋"/>
          <w:sz w:val="28"/>
          <w:szCs w:val="28"/>
        </w:rPr>
      </w:pPr>
      <w:r>
        <w:rPr>
          <w:rFonts w:hint="eastAsia" w:ascii="仿宋" w:hAnsi="仿宋" w:eastAsia="仿宋"/>
          <w:sz w:val="28"/>
          <w:szCs w:val="28"/>
        </w:rPr>
        <w:t>日期：    年  月  日</w:t>
      </w:r>
    </w:p>
    <w:p w14:paraId="14B72581">
      <w:pPr>
        <w:rPr>
          <w:rFonts w:hint="eastAsia" w:ascii="仿宋" w:hAnsi="仿宋" w:eastAsia="仿宋"/>
          <w:sz w:val="28"/>
          <w:szCs w:val="28"/>
        </w:rPr>
      </w:pPr>
      <w:r>
        <w:rPr>
          <w:rFonts w:hint="eastAsia" w:ascii="仿宋" w:hAnsi="仿宋" w:eastAsia="仿宋"/>
          <w:sz w:val="28"/>
          <w:szCs w:val="28"/>
        </w:rPr>
        <w:br w:type="page"/>
      </w:r>
    </w:p>
    <w:p w14:paraId="362C830C">
      <w:pPr>
        <w:pStyle w:val="6"/>
        <w:pBdr>
          <w:bottom w:val="thinThickSmallGap" w:color="auto" w:sz="24" w:space="1"/>
        </w:pBdr>
        <w:spacing w:line="500" w:lineRule="exact"/>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lang w:val="en-US" w:eastAsia="zh-CN"/>
        </w:rPr>
        <w:t>三</w:t>
      </w:r>
      <w:r>
        <w:rPr>
          <w:rFonts w:hint="eastAsia" w:ascii="小标宋" w:hAnsi="小标宋" w:eastAsia="小标宋" w:cstheme="minorBidi"/>
          <w:b w:val="0"/>
          <w:sz w:val="36"/>
          <w:szCs w:val="36"/>
        </w:rPr>
        <w:t>、</w:t>
      </w:r>
      <w:r>
        <w:fldChar w:fldCharType="begin"/>
      </w:r>
      <w:r>
        <w:instrText xml:space="preserve"> HYPERLINK "http://www.so.com/s?q=%E6%B3%95%E4%BA%BA%E4%BB%A3%E8%A1%A8&amp;ie=utf-8&amp;src=wenda_link" </w:instrText>
      </w:r>
      <w:r>
        <w:fldChar w:fldCharType="separate"/>
      </w:r>
      <w:r>
        <w:rPr>
          <w:rFonts w:hint="eastAsia" w:ascii="小标宋" w:hAnsi="小标宋" w:eastAsia="小标宋" w:cstheme="minorBidi"/>
          <w:b w:val="0"/>
          <w:sz w:val="36"/>
          <w:szCs w:val="36"/>
        </w:rPr>
        <w:t>法人代表</w:t>
      </w:r>
      <w:r>
        <w:rPr>
          <w:rFonts w:hint="eastAsia" w:ascii="小标宋" w:hAnsi="小标宋" w:eastAsia="小标宋" w:cstheme="minorBidi"/>
          <w:b w:val="0"/>
          <w:sz w:val="36"/>
          <w:szCs w:val="36"/>
        </w:rPr>
        <w:fldChar w:fldCharType="end"/>
      </w:r>
      <w:r>
        <w:rPr>
          <w:rFonts w:hint="eastAsia" w:ascii="小标宋" w:hAnsi="小标宋" w:eastAsia="小标宋" w:cstheme="minorBidi"/>
          <w:b w:val="0"/>
          <w:sz w:val="36"/>
          <w:szCs w:val="36"/>
        </w:rPr>
        <w:t>授权</w:t>
      </w:r>
      <w:r>
        <w:rPr>
          <w:rFonts w:hint="eastAsia" w:ascii="小标宋" w:hAnsi="小标宋" w:eastAsia="小标宋" w:cstheme="minorBidi"/>
          <w:b w:val="0"/>
          <w:sz w:val="36"/>
          <w:szCs w:val="36"/>
          <w:lang w:val="en-US" w:eastAsia="zh-CN"/>
        </w:rPr>
        <w:t>委托</w:t>
      </w:r>
      <w:r>
        <w:rPr>
          <w:rFonts w:hint="eastAsia" w:ascii="小标宋" w:hAnsi="小标宋" w:eastAsia="小标宋" w:cstheme="minorBidi"/>
          <w:b w:val="0"/>
          <w:sz w:val="36"/>
          <w:szCs w:val="36"/>
        </w:rPr>
        <w:t>书</w:t>
      </w:r>
    </w:p>
    <w:p w14:paraId="4E5107A5">
      <w:pPr>
        <w:jc w:val="center"/>
        <w:rPr>
          <w:rFonts w:hint="eastAsia" w:ascii="仿宋" w:hAnsi="仿宋" w:eastAsia="仿宋"/>
          <w:color w:val="000000"/>
          <w:sz w:val="24"/>
          <w:lang w:val="en-US" w:eastAsia="zh-CN"/>
        </w:rPr>
      </w:pPr>
      <w:r>
        <w:rPr>
          <w:rFonts w:hint="eastAsia" w:ascii="仿宋" w:hAnsi="仿宋" w:eastAsia="仿宋"/>
          <w:color w:val="000000"/>
          <w:sz w:val="24"/>
          <w:lang w:val="en-US" w:eastAsia="zh-CN"/>
        </w:rPr>
        <w:t>注：建议授权有效期不低于1年</w:t>
      </w:r>
    </w:p>
    <w:p w14:paraId="2A3F6742">
      <w:pPr>
        <w:ind w:firstLine="420"/>
      </w:pPr>
    </w:p>
    <w:p w14:paraId="0D09E768">
      <w:pPr>
        <w:widowControl/>
        <w:spacing w:line="460" w:lineRule="exact"/>
        <w:jc w:val="left"/>
        <w:rPr>
          <w:rFonts w:hint="eastAsia" w:ascii="仿宋_GB2312" w:hAnsi="仿宋" w:eastAsia="仿宋_GB2312"/>
          <w:b/>
          <w:bCs/>
          <w:sz w:val="28"/>
          <w:szCs w:val="28"/>
        </w:rPr>
      </w:pPr>
      <w:r>
        <w:rPr>
          <w:rFonts w:hint="eastAsia" w:ascii="仿宋_GB2312" w:hAnsi="仿宋" w:eastAsia="仿宋_GB2312"/>
          <w:b/>
          <w:bCs/>
          <w:sz w:val="28"/>
          <w:szCs w:val="28"/>
          <w:lang w:eastAsia="zh-CN"/>
        </w:rPr>
        <w:t>海南航空控股股份有限公司</w:t>
      </w:r>
      <w:r>
        <w:rPr>
          <w:rFonts w:hint="eastAsia" w:ascii="仿宋_GB2312" w:hAnsi="仿宋" w:eastAsia="仿宋_GB2312"/>
          <w:b/>
          <w:bCs/>
          <w:sz w:val="28"/>
          <w:szCs w:val="28"/>
        </w:rPr>
        <w:t>：</w:t>
      </w:r>
    </w:p>
    <w:p w14:paraId="706C1E72">
      <w:pPr>
        <w:widowControl/>
        <w:spacing w:line="460" w:lineRule="exact"/>
        <w:ind w:firstLine="560" w:firstLineChars="200"/>
        <w:rPr>
          <w:rFonts w:hint="eastAsia" w:ascii="仿宋_GB2312" w:hAnsi="仿宋" w:eastAsia="仿宋_GB2312"/>
          <w:sz w:val="28"/>
          <w:szCs w:val="28"/>
        </w:rPr>
      </w:pP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sz w:val="28"/>
          <w:szCs w:val="28"/>
        </w:rPr>
        <w:t>是中华人民共和国合法企业，法定地址：</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sz w:val="28"/>
          <w:szCs w:val="28"/>
        </w:rPr>
        <w:t>。</w:t>
      </w:r>
    </w:p>
    <w:p w14:paraId="041FFE30">
      <w:pPr>
        <w:widowControl/>
        <w:spacing w:line="4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法定代表人</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sz w:val="28"/>
          <w:szCs w:val="28"/>
        </w:rPr>
        <w:t>特授权</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sz w:val="28"/>
          <w:szCs w:val="28"/>
        </w:rPr>
        <w:t>代表我公司全权办理针对贵公司</w:t>
      </w:r>
      <w:r>
        <w:rPr>
          <w:rFonts w:hint="eastAsia" w:ascii="仿宋" w:hAnsi="仿宋" w:eastAsia="仿宋" w:cs="仿宋"/>
          <w:sz w:val="28"/>
          <w:szCs w:val="28"/>
          <w:u w:val="single"/>
        </w:rPr>
        <w:t>航空股份2026年下半年存储光纤设备招标采购项目</w:t>
      </w:r>
      <w:r>
        <w:rPr>
          <w:rFonts w:hint="eastAsia" w:ascii="仿宋_GB2312" w:hAnsi="仿宋" w:eastAsia="仿宋_GB2312"/>
          <w:sz w:val="28"/>
          <w:szCs w:val="28"/>
        </w:rPr>
        <w:t>招标活动的投标、谈判、签约等具体工作，并签署全部的有关文件、协议及合同。</w:t>
      </w:r>
    </w:p>
    <w:p w14:paraId="1A558047">
      <w:pPr>
        <w:widowControl/>
        <w:spacing w:line="4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我公司对被授权人的签名负全部责任，本授权书有效期：</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年</w:t>
      </w:r>
    </w:p>
    <w:p w14:paraId="32B93805">
      <w:pPr>
        <w:widowControl/>
        <w:spacing w:line="460" w:lineRule="exact"/>
        <w:rPr>
          <w:rFonts w:hint="eastAsia" w:ascii="仿宋_GB2312" w:hAnsi="仿宋" w:eastAsia="仿宋_GB2312"/>
          <w:sz w:val="28"/>
          <w:szCs w:val="28"/>
        </w:rPr>
      </w:pP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月</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日至</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年</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月</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日。</w:t>
      </w:r>
    </w:p>
    <w:p w14:paraId="4548D653">
      <w:pPr>
        <w:widowControl/>
        <w:spacing w:line="4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在撤销授权的书面通知之前，本授权书一直有效。被授权人签署的所有文件（在授权书有效期内签署的）不因授权的撤销而失效。</w:t>
      </w:r>
    </w:p>
    <w:p w14:paraId="155ACBF2">
      <w:pPr>
        <w:widowControl/>
        <w:spacing w:line="460" w:lineRule="exact"/>
        <w:ind w:left="480"/>
        <w:rPr>
          <w:rFonts w:hint="eastAsia" w:ascii="仿宋_GB2312" w:hAnsi="仿宋" w:eastAsia="仿宋_GB2312"/>
          <w:sz w:val="28"/>
          <w:szCs w:val="28"/>
        </w:rPr>
      </w:pPr>
      <w:r>
        <w:rPr>
          <w:rFonts w:hint="eastAsia" w:ascii="仿宋_GB2312" w:hAnsi="仿宋" w:eastAsia="仿宋_GB2312"/>
          <w:sz w:val="28"/>
          <w:szCs w:val="28"/>
        </w:rPr>
        <w:t>附件：授权人和被授权人身份证扫描件。</w:t>
      </w:r>
    </w:p>
    <w:p w14:paraId="36EC248D">
      <w:pPr>
        <w:widowControl/>
        <w:spacing w:line="460" w:lineRule="exact"/>
        <w:ind w:left="480"/>
        <w:rPr>
          <w:rFonts w:hint="eastAsia" w:ascii="仿宋_GB2312" w:hAnsi="仿宋" w:eastAsia="仿宋_GB2312"/>
          <w:sz w:val="28"/>
          <w:szCs w:val="28"/>
        </w:rPr>
      </w:pPr>
    </w:p>
    <w:p w14:paraId="635652EA">
      <w:pPr>
        <w:widowControl/>
        <w:spacing w:line="460" w:lineRule="exact"/>
        <w:jc w:val="left"/>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rPr>
        <w:t>被授权人签字：</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；授权人（签章或签字）：</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w:t>
      </w:r>
    </w:p>
    <w:p w14:paraId="0385EA80">
      <w:pPr>
        <w:widowControl/>
        <w:spacing w:line="460" w:lineRule="exact"/>
        <w:jc w:val="left"/>
        <w:rPr>
          <w:rFonts w:hint="eastAsia" w:ascii="仿宋_GB2312" w:hAnsi="仿宋" w:eastAsia="仿宋_GB2312" w:cs="仿宋"/>
          <w:color w:val="000000"/>
          <w:kern w:val="0"/>
          <w:sz w:val="28"/>
          <w:szCs w:val="28"/>
        </w:rPr>
      </w:pPr>
      <w:r>
        <w:fldChar w:fldCharType="begin"/>
      </w:r>
      <w:r>
        <w:instrText xml:space="preserve"> HYPERLINK "http://www.so.com/s?q=%E8%BA%AB%E4%BB%BD%E8%AF%81%E5%8F%B7&amp;ie=utf-8&amp;src=wenda_link" </w:instrText>
      </w:r>
      <w:r>
        <w:fldChar w:fldCharType="separate"/>
      </w:r>
      <w:r>
        <w:rPr>
          <w:rFonts w:hint="eastAsia" w:ascii="仿宋_GB2312" w:hAnsi="仿宋" w:eastAsia="仿宋_GB2312" w:cs="仿宋"/>
          <w:color w:val="000000"/>
          <w:kern w:val="0"/>
          <w:sz w:val="28"/>
          <w:szCs w:val="28"/>
        </w:rPr>
        <w:t>身份证号</w:t>
      </w:r>
      <w:r>
        <w:rPr>
          <w:rFonts w:hint="eastAsia" w:ascii="仿宋_GB2312" w:hAnsi="仿宋" w:eastAsia="仿宋_GB2312" w:cs="仿宋"/>
          <w:color w:val="000000"/>
          <w:kern w:val="0"/>
          <w:sz w:val="28"/>
          <w:szCs w:val="28"/>
        </w:rPr>
        <w:fldChar w:fldCharType="end"/>
      </w:r>
      <w:r>
        <w:rPr>
          <w:rFonts w:hint="eastAsia" w:ascii="仿宋_GB2312" w:hAnsi="仿宋" w:eastAsia="仿宋_GB2312" w:cs="仿宋"/>
          <w:color w:val="000000"/>
          <w:kern w:val="0"/>
          <w:sz w:val="28"/>
          <w:szCs w:val="28"/>
        </w:rPr>
        <w:t>：</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w:t>
      </w:r>
      <w:r>
        <w:fldChar w:fldCharType="begin"/>
      </w:r>
      <w:r>
        <w:instrText xml:space="preserve"> HYPERLINK "http://www.so.com/s?q=%E8%BA%AB%E4%BB%BD%E8%AF%81%E5%8F%B7&amp;ie=utf-8&amp;src=wenda_link" </w:instrText>
      </w:r>
      <w:r>
        <w:fldChar w:fldCharType="separate"/>
      </w:r>
      <w:r>
        <w:rPr>
          <w:rFonts w:hint="eastAsia" w:ascii="仿宋_GB2312" w:hAnsi="仿宋" w:eastAsia="仿宋_GB2312" w:cs="仿宋"/>
          <w:color w:val="000000"/>
          <w:kern w:val="0"/>
          <w:sz w:val="28"/>
          <w:szCs w:val="28"/>
        </w:rPr>
        <w:t>身份证号</w:t>
      </w:r>
      <w:r>
        <w:rPr>
          <w:rFonts w:hint="eastAsia" w:ascii="仿宋_GB2312" w:hAnsi="仿宋" w:eastAsia="仿宋_GB2312" w:cs="仿宋"/>
          <w:color w:val="000000"/>
          <w:kern w:val="0"/>
          <w:sz w:val="28"/>
          <w:szCs w:val="28"/>
        </w:rPr>
        <w:fldChar w:fldCharType="end"/>
      </w:r>
      <w:r>
        <w:rPr>
          <w:rFonts w:hint="eastAsia" w:ascii="仿宋_GB2312" w:hAnsi="仿宋" w:eastAsia="仿宋_GB2312" w:cs="仿宋"/>
          <w:color w:val="000000"/>
          <w:kern w:val="0"/>
          <w:sz w:val="28"/>
          <w:szCs w:val="28"/>
        </w:rPr>
        <w:t>：</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w:t>
      </w:r>
    </w:p>
    <w:p w14:paraId="094D7EDC">
      <w:pPr>
        <w:widowControl/>
        <w:spacing w:line="460" w:lineRule="exact"/>
        <w:jc w:val="left"/>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rPr>
        <w:t>职务：</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；职务：</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w:t>
      </w:r>
    </w:p>
    <w:p w14:paraId="18A6EB76">
      <w:pPr>
        <w:widowControl/>
        <w:spacing w:line="460" w:lineRule="exact"/>
        <w:jc w:val="left"/>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rPr>
        <w:t>电话：</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；电话：</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rPr>
        <w:t>；</w:t>
      </w:r>
    </w:p>
    <w:p w14:paraId="58BD4511">
      <w:pPr>
        <w:widowControl/>
        <w:spacing w:line="460" w:lineRule="exact"/>
        <w:jc w:val="left"/>
        <w:rPr>
          <w:rFonts w:hint="eastAsia" w:ascii="仿宋_GB2312" w:hAnsi="仿宋" w:eastAsia="仿宋_GB2312" w:cs="仿宋"/>
          <w:color w:val="000000"/>
          <w:kern w:val="0"/>
          <w:sz w:val="28"/>
          <w:szCs w:val="28"/>
        </w:rPr>
      </w:pPr>
    </w:p>
    <w:p w14:paraId="5FBE2ADC">
      <w:pPr>
        <w:widowControl/>
        <w:spacing w:line="460" w:lineRule="exact"/>
        <w:jc w:val="center"/>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lang w:val="en-US" w:eastAsia="zh-CN"/>
        </w:rPr>
        <w:t xml:space="preserve"> </w:t>
      </w:r>
      <w:r>
        <w:rPr>
          <w:rFonts w:hint="eastAsia" w:ascii="仿宋_GB2312" w:hAnsi="仿宋" w:eastAsia="仿宋_GB2312" w:cs="仿宋"/>
          <w:color w:val="000000"/>
          <w:kern w:val="0"/>
          <w:sz w:val="28"/>
          <w:szCs w:val="28"/>
        </w:rPr>
        <w:t>单位名称：（公章）</w:t>
      </w:r>
    </w:p>
    <w:p w14:paraId="28EBCAC7">
      <w:pPr>
        <w:widowControl/>
        <w:spacing w:line="460" w:lineRule="exact"/>
        <w:ind w:firstLine="560" w:firstLineChars="200"/>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lang w:val="en-US" w:eastAsia="zh-CN"/>
        </w:rPr>
        <w:t xml:space="preserve">                     </w:t>
      </w:r>
      <w:r>
        <w:rPr>
          <w:rFonts w:hint="eastAsia" w:ascii="仿宋_GB2312" w:hAnsi="仿宋" w:eastAsia="仿宋_GB2312" w:cs="仿宋"/>
          <w:color w:val="000000"/>
          <w:kern w:val="0"/>
          <w:sz w:val="28"/>
          <w:szCs w:val="28"/>
        </w:rPr>
        <w:t>日期：</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年</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月</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日</w:t>
      </w:r>
    </w:p>
    <w:p w14:paraId="6F096EE1">
      <w:pPr>
        <w:widowControl/>
        <w:spacing w:line="460" w:lineRule="exact"/>
        <w:jc w:val="left"/>
        <w:rPr>
          <w:rFonts w:hint="eastAsia" w:ascii="仿宋" w:hAnsi="仿宋" w:eastAsia="仿宋" w:cs="仿宋"/>
          <w:color w:val="000000"/>
          <w:kern w:val="0"/>
          <w:sz w:val="32"/>
          <w:szCs w:val="32"/>
        </w:rPr>
      </w:pPr>
    </w:p>
    <w:p w14:paraId="1D667B78">
      <w:pPr>
        <w:jc w:val="center"/>
        <w:rPr>
          <w:rFonts w:hint="eastAsia" w:ascii="小标宋" w:hAnsi="小标宋" w:eastAsia="小标宋" w:cstheme="minorBidi"/>
          <w:b w:val="0"/>
          <w:sz w:val="36"/>
          <w:szCs w:val="36"/>
        </w:rPr>
      </w:pPr>
      <w:r>
        <w:rPr>
          <w:rFonts w:hint="eastAsia" w:ascii="仿宋" w:hAnsi="仿宋" w:eastAsia="仿宋" w:cs="仿宋"/>
          <w:color w:val="000000"/>
          <w:kern w:val="0"/>
          <w:sz w:val="32"/>
          <w:szCs w:val="32"/>
        </w:rPr>
        <w:br w:type="page"/>
      </w:r>
      <w:r>
        <w:rPr>
          <w:rFonts w:hint="eastAsia" w:ascii="小标宋" w:hAnsi="小标宋" w:eastAsia="小标宋" w:cstheme="minorBidi"/>
          <w:b w:val="0"/>
          <w:sz w:val="36"/>
          <w:szCs w:val="36"/>
          <w:lang w:val="en-US" w:eastAsia="zh-CN"/>
        </w:rPr>
        <w:t>四</w:t>
      </w:r>
      <w:r>
        <w:rPr>
          <w:rFonts w:hint="eastAsia" w:ascii="小标宋" w:hAnsi="小标宋" w:eastAsia="小标宋" w:cstheme="minorBidi"/>
          <w:b w:val="0"/>
          <w:sz w:val="36"/>
          <w:szCs w:val="36"/>
        </w:rPr>
        <w:t>、</w:t>
      </w:r>
      <w:r>
        <w:rPr>
          <w:rFonts w:hint="eastAsia" w:ascii="小标宋" w:hAnsi="小标宋" w:eastAsia="小标宋" w:cstheme="minorBidi"/>
          <w:b w:val="0"/>
          <w:sz w:val="36"/>
          <w:szCs w:val="36"/>
          <w:lang w:val="en-US" w:eastAsia="zh-CN"/>
        </w:rPr>
        <w:t>授权人、被授权人身份证原件扫描件</w:t>
      </w:r>
    </w:p>
    <w:p w14:paraId="55A6E63C">
      <w:pPr>
        <w:rPr>
          <w:rFonts w:hint="eastAsia" w:ascii="仿宋_GB2312" w:hAnsi="仿宋" w:eastAsia="仿宋_GB2312" w:cs="仿宋"/>
          <w:color w:val="000000"/>
          <w:kern w:val="0"/>
          <w:sz w:val="32"/>
          <w:szCs w:val="32"/>
        </w:rPr>
      </w:pPr>
      <w:r>
        <w:rPr>
          <w:rFonts w:hint="eastAsia" w:ascii="仿宋_GB2312" w:hAnsi="仿宋" w:eastAsia="仿宋_GB2312" w:cs="仿宋"/>
          <w:b/>
          <w:bCs/>
          <w:color w:val="000000"/>
          <w:kern w:val="0"/>
          <w:sz w:val="32"/>
          <w:szCs w:val="32"/>
        </w:rPr>
        <w:t>1.授权人身份证（正、反面）</w:t>
      </w:r>
      <w:r>
        <w:rPr>
          <w:rFonts w:hint="eastAsia" w:ascii="仿宋_GB2312" w:hAnsi="仿宋" w:eastAsia="仿宋_GB2312" w:cs="仿宋"/>
          <w:color w:val="000000"/>
          <w:kern w:val="0"/>
          <w:sz w:val="32"/>
          <w:szCs w:val="32"/>
        </w:rPr>
        <w:t>：</w:t>
      </w:r>
    </w:p>
    <w:p w14:paraId="220D575E">
      <w:pPr>
        <w:rPr>
          <w:rFonts w:hint="eastAsia" w:ascii="仿宋_GB2312" w:hAnsi="仿宋" w:eastAsia="仿宋_GB2312" w:cs="仿宋"/>
          <w:color w:val="000000"/>
          <w:kern w:val="0"/>
          <w:sz w:val="32"/>
          <w:szCs w:val="32"/>
        </w:rPr>
      </w:pPr>
    </w:p>
    <w:p w14:paraId="019712DE">
      <w:pPr>
        <w:rPr>
          <w:rFonts w:hint="eastAsia" w:ascii="仿宋_GB2312" w:hAnsi="仿宋" w:eastAsia="仿宋_GB2312" w:cs="仿宋"/>
          <w:color w:val="000000"/>
          <w:kern w:val="0"/>
          <w:sz w:val="32"/>
          <w:szCs w:val="32"/>
        </w:rPr>
      </w:pPr>
    </w:p>
    <w:p w14:paraId="68C02A16">
      <w:pPr>
        <w:rPr>
          <w:rFonts w:hint="eastAsia" w:ascii="仿宋_GB2312" w:hAnsi="仿宋" w:eastAsia="仿宋_GB2312" w:cs="仿宋"/>
          <w:color w:val="000000"/>
          <w:kern w:val="0"/>
          <w:sz w:val="32"/>
          <w:szCs w:val="32"/>
        </w:rPr>
      </w:pPr>
    </w:p>
    <w:p w14:paraId="66799CF3">
      <w:pPr>
        <w:rPr>
          <w:rFonts w:hint="eastAsia" w:ascii="仿宋_GB2312" w:hAnsi="仿宋" w:eastAsia="仿宋_GB2312" w:cs="仿宋"/>
          <w:color w:val="000000"/>
          <w:kern w:val="0"/>
          <w:sz w:val="32"/>
          <w:szCs w:val="32"/>
        </w:rPr>
      </w:pPr>
    </w:p>
    <w:p w14:paraId="7AB88C56">
      <w:pPr>
        <w:rPr>
          <w:rFonts w:hint="eastAsia" w:ascii="仿宋_GB2312" w:hAnsi="仿宋" w:eastAsia="仿宋_GB2312" w:cs="仿宋"/>
          <w:color w:val="000000"/>
          <w:kern w:val="0"/>
          <w:sz w:val="32"/>
          <w:szCs w:val="32"/>
        </w:rPr>
      </w:pPr>
    </w:p>
    <w:p w14:paraId="678E4B3E">
      <w:pPr>
        <w:rPr>
          <w:rFonts w:hint="eastAsia" w:ascii="仿宋_GB2312" w:hAnsi="仿宋" w:eastAsia="仿宋_GB2312" w:cs="仿宋"/>
          <w:color w:val="000000"/>
          <w:kern w:val="0"/>
          <w:sz w:val="32"/>
          <w:szCs w:val="32"/>
        </w:rPr>
      </w:pPr>
    </w:p>
    <w:p w14:paraId="281EA222">
      <w:pPr>
        <w:rPr>
          <w:rFonts w:hint="eastAsia" w:ascii="仿宋_GB2312" w:hAnsi="仿宋" w:eastAsia="仿宋_GB2312" w:cs="仿宋"/>
          <w:b/>
          <w:bCs/>
          <w:color w:val="000000"/>
          <w:kern w:val="0"/>
          <w:sz w:val="32"/>
          <w:szCs w:val="32"/>
        </w:rPr>
      </w:pPr>
      <w:r>
        <w:rPr>
          <w:rFonts w:hint="eastAsia" w:ascii="仿宋_GB2312" w:hAnsi="仿宋" w:eastAsia="仿宋_GB2312" w:cs="仿宋"/>
          <w:b/>
          <w:bCs/>
          <w:color w:val="000000"/>
          <w:kern w:val="0"/>
          <w:sz w:val="32"/>
          <w:szCs w:val="32"/>
        </w:rPr>
        <w:t>2.被授权人身份证（正、反面）：</w:t>
      </w:r>
    </w:p>
    <w:p w14:paraId="5C773AA5">
      <w:pPr>
        <w:rPr>
          <w:rFonts w:hint="eastAsia" w:ascii="仿宋_GB2312" w:hAnsi="仿宋" w:eastAsia="仿宋_GB2312" w:cs="仿宋"/>
          <w:b/>
          <w:bCs/>
          <w:color w:val="000000"/>
          <w:kern w:val="0"/>
          <w:sz w:val="32"/>
          <w:szCs w:val="32"/>
        </w:rPr>
      </w:pPr>
      <w:r>
        <w:rPr>
          <w:rFonts w:hint="eastAsia" w:ascii="仿宋_GB2312" w:hAnsi="仿宋" w:eastAsia="仿宋_GB2312" w:cs="仿宋"/>
          <w:b/>
          <w:bCs/>
          <w:color w:val="000000"/>
          <w:kern w:val="0"/>
          <w:sz w:val="32"/>
          <w:szCs w:val="32"/>
        </w:rPr>
        <w:br w:type="page"/>
      </w:r>
    </w:p>
    <w:p w14:paraId="00A00A2A">
      <w:pPr>
        <w:pStyle w:val="6"/>
        <w:pBdr>
          <w:bottom w:val="thinThickSmallGap" w:color="auto" w:sz="24" w:space="1"/>
        </w:pBdr>
        <w:spacing w:before="0" w:after="0" w:line="240" w:lineRule="auto"/>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lang w:val="en-US" w:eastAsia="zh-CN"/>
        </w:rPr>
        <w:t>五</w:t>
      </w:r>
      <w:r>
        <w:rPr>
          <w:rFonts w:hint="eastAsia" w:ascii="小标宋" w:hAnsi="小标宋" w:eastAsia="小标宋" w:cstheme="minorBidi"/>
          <w:b w:val="0"/>
          <w:sz w:val="36"/>
          <w:szCs w:val="36"/>
        </w:rPr>
        <w:t>、</w:t>
      </w:r>
      <w:r>
        <w:rPr>
          <w:rFonts w:hint="eastAsia" w:ascii="小标宋" w:hAnsi="小标宋" w:eastAsia="小标宋" w:cstheme="minorBidi"/>
          <w:b w:val="0"/>
          <w:sz w:val="36"/>
          <w:szCs w:val="36"/>
          <w:lang w:val="en-US" w:eastAsia="zh-CN"/>
        </w:rPr>
        <w:t>被授权人近3个月社保缴纳证明资料</w:t>
      </w:r>
    </w:p>
    <w:p w14:paraId="67ACFB4A">
      <w:pPr>
        <w:rPr>
          <w:rFonts w:hint="eastAsia" w:ascii="小标宋" w:hAnsi="小标宋" w:eastAsia="小标宋" w:cstheme="minorBidi"/>
          <w:b w:val="0"/>
          <w:sz w:val="36"/>
          <w:szCs w:val="36"/>
        </w:rPr>
      </w:pPr>
    </w:p>
    <w:p w14:paraId="03ED51BD">
      <w:pPr>
        <w:rPr>
          <w:rFonts w:hint="eastAsia" w:ascii="小标宋" w:hAnsi="小标宋" w:eastAsia="小标宋" w:cstheme="minorBidi"/>
          <w:b w:val="0"/>
          <w:sz w:val="36"/>
          <w:szCs w:val="36"/>
        </w:rPr>
      </w:pPr>
    </w:p>
    <w:p w14:paraId="55E55E1E">
      <w:pPr>
        <w:rPr>
          <w:rFonts w:hint="eastAsia" w:ascii="小标宋" w:hAnsi="小标宋" w:eastAsia="小标宋" w:cstheme="minorBidi"/>
          <w:b w:val="0"/>
          <w:sz w:val="36"/>
          <w:szCs w:val="36"/>
          <w:lang w:val="en-US" w:eastAsia="zh-CN"/>
        </w:rPr>
      </w:pPr>
      <w:r>
        <w:rPr>
          <w:rFonts w:hint="eastAsia" w:ascii="小标宋" w:hAnsi="小标宋" w:eastAsia="小标宋" w:cstheme="minorBidi"/>
          <w:b w:val="0"/>
          <w:sz w:val="36"/>
          <w:szCs w:val="36"/>
          <w:lang w:val="en-US" w:eastAsia="zh-CN"/>
        </w:rPr>
        <w:br w:type="page"/>
      </w:r>
    </w:p>
    <w:p w14:paraId="7E028ACC">
      <w:pPr>
        <w:pStyle w:val="6"/>
        <w:pBdr>
          <w:bottom w:val="thinThickSmallGap" w:color="auto" w:sz="24" w:space="1"/>
        </w:pBdr>
        <w:spacing w:before="0" w:after="0" w:line="240" w:lineRule="auto"/>
        <w:jc w:val="center"/>
        <w:rPr>
          <w:rFonts w:hint="eastAsia" w:ascii="小标宋" w:hAnsi="小标宋" w:eastAsia="小标宋" w:cstheme="minorBidi"/>
          <w:b w:val="0"/>
          <w:sz w:val="36"/>
          <w:szCs w:val="36"/>
          <w:lang w:val="en-US"/>
        </w:rPr>
      </w:pPr>
      <w:r>
        <w:rPr>
          <w:rFonts w:hint="eastAsia" w:ascii="小标宋" w:hAnsi="小标宋" w:eastAsia="小标宋" w:cstheme="minorBidi"/>
          <w:b w:val="0"/>
          <w:sz w:val="36"/>
          <w:szCs w:val="36"/>
          <w:lang w:val="en-US" w:eastAsia="zh-CN"/>
        </w:rPr>
        <w:t>六</w:t>
      </w:r>
      <w:r>
        <w:rPr>
          <w:rFonts w:hint="eastAsia" w:ascii="小标宋" w:hAnsi="小标宋" w:eastAsia="小标宋" w:cstheme="minorBidi"/>
          <w:b w:val="0"/>
          <w:sz w:val="36"/>
          <w:szCs w:val="36"/>
        </w:rPr>
        <w:t>、</w:t>
      </w:r>
      <w:r>
        <w:rPr>
          <w:rFonts w:hint="eastAsia" w:ascii="小标宋" w:hAnsi="小标宋" w:eastAsia="小标宋" w:cstheme="minorBidi"/>
          <w:b w:val="0"/>
          <w:sz w:val="36"/>
          <w:szCs w:val="36"/>
          <w:lang w:val="en-US"/>
        </w:rPr>
        <w:t>商务承诺书</w:t>
      </w:r>
    </w:p>
    <w:tbl>
      <w:tblPr>
        <w:tblStyle w:val="11"/>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4795"/>
        <w:gridCol w:w="3298"/>
      </w:tblGrid>
      <w:tr w14:paraId="18BB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161" w:type="dxa"/>
            <w:gridSpan w:val="2"/>
            <w:vAlign w:val="center"/>
          </w:tcPr>
          <w:p w14:paraId="01A0F7C1">
            <w:pPr>
              <w:widowControl/>
              <w:spacing w:line="400" w:lineRule="exact"/>
              <w:jc w:val="center"/>
              <w:rPr>
                <w:rFonts w:ascii="仿宋" w:hAnsi="仿宋" w:eastAsia="仿宋" w:cs="仿宋"/>
                <w:sz w:val="24"/>
                <w:szCs w:val="24"/>
              </w:rPr>
            </w:pPr>
            <w:r>
              <w:rPr>
                <w:rFonts w:hint="eastAsia" w:ascii="仿宋" w:hAnsi="仿宋" w:eastAsia="仿宋" w:cs="仿宋"/>
                <w:color w:val="000000"/>
                <w:sz w:val="24"/>
                <w:szCs w:val="24"/>
              </w:rPr>
              <w:t>商务条款</w:t>
            </w:r>
          </w:p>
        </w:tc>
        <w:tc>
          <w:tcPr>
            <w:tcW w:w="3298" w:type="dxa"/>
            <w:vAlign w:val="center"/>
          </w:tcPr>
          <w:p w14:paraId="35A016A9">
            <w:pPr>
              <w:widowControl/>
              <w:spacing w:line="400" w:lineRule="exact"/>
              <w:jc w:val="center"/>
              <w:rPr>
                <w:rFonts w:ascii="仿宋" w:hAnsi="仿宋" w:eastAsia="仿宋" w:cs="仿宋"/>
                <w:sz w:val="24"/>
                <w:szCs w:val="24"/>
              </w:rPr>
            </w:pPr>
            <w:r>
              <w:rPr>
                <w:rFonts w:hint="eastAsia" w:ascii="仿宋" w:hAnsi="仿宋" w:eastAsia="仿宋" w:cs="仿宋"/>
                <w:color w:val="000000"/>
                <w:sz w:val="24"/>
                <w:szCs w:val="24"/>
              </w:rPr>
              <w:t>卖方承诺</w:t>
            </w:r>
          </w:p>
        </w:tc>
      </w:tr>
      <w:tr w14:paraId="6993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366" w:type="dxa"/>
            <w:vAlign w:val="center"/>
          </w:tcPr>
          <w:p w14:paraId="33B6F9C9">
            <w:pPr>
              <w:widowControl/>
              <w:autoSpaceDE/>
              <w:autoSpaceDN/>
              <w:spacing w:line="360" w:lineRule="exact"/>
              <w:jc w:val="center"/>
              <w:rPr>
                <w:rFonts w:ascii="仿宋" w:hAnsi="仿宋" w:eastAsia="仿宋" w:cs="仿宋"/>
                <w:color w:val="000000"/>
                <w:sz w:val="24"/>
                <w:szCs w:val="24"/>
                <w:lang w:val="en-US" w:bidi="ar-SA"/>
              </w:rPr>
            </w:pPr>
            <w:r>
              <w:rPr>
                <w:rFonts w:hint="eastAsia" w:ascii="仿宋" w:hAnsi="仿宋" w:eastAsia="仿宋" w:cs="仿宋"/>
                <w:color w:val="000000"/>
                <w:sz w:val="24"/>
                <w:szCs w:val="24"/>
                <w:lang w:val="en-US"/>
              </w:rPr>
              <w:t>报价</w:t>
            </w:r>
          </w:p>
        </w:tc>
        <w:tc>
          <w:tcPr>
            <w:tcW w:w="4795" w:type="dxa"/>
            <w:vAlign w:val="center"/>
          </w:tcPr>
          <w:p w14:paraId="2B31A33D">
            <w:pPr>
              <w:widowControl/>
              <w:shd w:val="clear" w:color="auto" w:fill="FFFFFF"/>
              <w:autoSpaceDE/>
              <w:autoSpaceDN/>
              <w:spacing w:line="360" w:lineRule="exact"/>
              <w:jc w:val="both"/>
              <w:rPr>
                <w:rFonts w:hint="eastAsia" w:ascii="仿宋" w:hAnsi="仿宋" w:eastAsia="仿宋" w:cs="仿宋"/>
                <w:color w:val="000000"/>
                <w:sz w:val="24"/>
                <w:szCs w:val="24"/>
                <w:lang w:val="en-US" w:eastAsia="zh-CN" w:bidi="ar-SA"/>
              </w:rPr>
            </w:pPr>
            <w:r>
              <w:rPr>
                <w:rFonts w:hint="eastAsia" w:ascii="仿宋" w:hAnsi="仿宋" w:eastAsia="仿宋" w:cs="仿宋"/>
                <w:sz w:val="24"/>
                <w:szCs w:val="24"/>
                <w:shd w:val="clear" w:color="auto" w:fill="FFFFFF"/>
              </w:rPr>
              <w:t>指定地点的交货价，包括提供货物所需的产品、包装材料、装卸/运输、保险及提供的各种服务、税费、增值税、利润、打样、搬货上架等履行合同所需的全部费用</w:t>
            </w:r>
            <w:r>
              <w:rPr>
                <w:rFonts w:hint="eastAsia" w:ascii="仿宋" w:hAnsi="仿宋" w:eastAsia="仿宋" w:cs="仿宋"/>
                <w:sz w:val="24"/>
                <w:szCs w:val="24"/>
                <w:shd w:val="clear" w:color="auto" w:fill="FFFFFF"/>
                <w:lang w:eastAsia="zh-CN"/>
              </w:rPr>
              <w:t>。</w:t>
            </w:r>
          </w:p>
        </w:tc>
        <w:tc>
          <w:tcPr>
            <w:tcW w:w="3298" w:type="dxa"/>
            <w:vAlign w:val="center"/>
          </w:tcPr>
          <w:p w14:paraId="7E3E121A">
            <w:pPr>
              <w:widowControl/>
              <w:autoSpaceDE/>
              <w:autoSpaceDN/>
              <w:spacing w:line="360" w:lineRule="exact"/>
              <w:jc w:val="both"/>
              <w:rPr>
                <w:rFonts w:ascii="仿宋" w:hAnsi="仿宋" w:eastAsia="仿宋" w:cs="仿宋"/>
                <w:color w:val="000000"/>
                <w:sz w:val="24"/>
                <w:szCs w:val="24"/>
                <w:lang w:val="en-US" w:bidi="ar-SA"/>
              </w:rPr>
            </w:pPr>
            <w:r>
              <w:rPr>
                <w:rFonts w:hint="eastAsia" w:ascii="仿宋" w:hAnsi="仿宋" w:eastAsia="仿宋" w:cs="仿宋"/>
                <w:color w:val="000000"/>
                <w:sz w:val="24"/>
                <w:szCs w:val="24"/>
              </w:rPr>
              <w:t>是否满足：</w:t>
            </w:r>
          </w:p>
        </w:tc>
      </w:tr>
      <w:tr w14:paraId="6051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66" w:type="dxa"/>
            <w:vAlign w:val="center"/>
          </w:tcPr>
          <w:p w14:paraId="0F45EBD9">
            <w:pPr>
              <w:widowControl/>
              <w:spacing w:line="400" w:lineRule="exact"/>
              <w:jc w:val="center"/>
              <w:rPr>
                <w:rFonts w:ascii="仿宋" w:hAnsi="仿宋" w:eastAsia="仿宋" w:cs="仿宋"/>
                <w:sz w:val="24"/>
                <w:szCs w:val="24"/>
              </w:rPr>
            </w:pPr>
            <w:r>
              <w:rPr>
                <w:rFonts w:hint="eastAsia" w:ascii="仿宋" w:hAnsi="仿宋" w:eastAsia="仿宋" w:cs="仿宋"/>
                <w:color w:val="000000"/>
                <w:sz w:val="24"/>
                <w:szCs w:val="24"/>
              </w:rPr>
              <w:t>供货/服务周期</w:t>
            </w:r>
          </w:p>
        </w:tc>
        <w:tc>
          <w:tcPr>
            <w:tcW w:w="4795" w:type="dxa"/>
            <w:vAlign w:val="center"/>
          </w:tcPr>
          <w:p w14:paraId="5D6D5677">
            <w:pPr>
              <w:widowControl/>
              <w:spacing w:line="400" w:lineRule="exact"/>
              <w:jc w:val="both"/>
              <w:rPr>
                <w:rFonts w:hint="eastAsia" w:ascii="仿宋" w:hAnsi="仿宋" w:eastAsia="仿宋" w:cs="仿宋"/>
                <w:sz w:val="24"/>
                <w:szCs w:val="24"/>
                <w:lang w:eastAsia="zh-CN"/>
              </w:rPr>
            </w:pPr>
            <w:r>
              <w:rPr>
                <w:rFonts w:hint="eastAsia" w:ascii="仿宋" w:hAnsi="仿宋" w:eastAsia="仿宋" w:cs="仿宋"/>
                <w:color w:val="000000"/>
                <w:sz w:val="24"/>
                <w:szCs w:val="24"/>
                <w:lang w:val="en-US"/>
              </w:rPr>
              <w:t>收到中标通知后</w:t>
            </w:r>
            <w:r>
              <w:rPr>
                <w:rFonts w:hint="eastAsia" w:ascii="仿宋" w:hAnsi="仿宋" w:eastAsia="仿宋" w:cs="仿宋"/>
                <w:color w:val="000000"/>
                <w:sz w:val="24"/>
                <w:szCs w:val="24"/>
                <w:lang w:val="en-US" w:eastAsia="zh-CN"/>
              </w:rPr>
              <w:t>30个工作日内完成</w:t>
            </w:r>
            <w:r>
              <w:rPr>
                <w:rFonts w:hint="eastAsia" w:ascii="仿宋" w:hAnsi="仿宋" w:eastAsia="仿宋" w:cs="仿宋"/>
                <w:color w:val="000000"/>
                <w:sz w:val="24"/>
                <w:szCs w:val="24"/>
                <w:lang w:val="en-US"/>
              </w:rPr>
              <w:t>供货</w:t>
            </w:r>
            <w:r>
              <w:rPr>
                <w:rFonts w:hint="eastAsia" w:ascii="仿宋" w:hAnsi="仿宋" w:eastAsia="仿宋" w:cs="仿宋"/>
                <w:color w:val="000000"/>
                <w:sz w:val="24"/>
                <w:szCs w:val="24"/>
                <w:lang w:val="en-US" w:eastAsia="zh-CN"/>
              </w:rPr>
              <w:t>。</w:t>
            </w:r>
          </w:p>
        </w:tc>
        <w:tc>
          <w:tcPr>
            <w:tcW w:w="3298" w:type="dxa"/>
            <w:vAlign w:val="center"/>
          </w:tcPr>
          <w:p w14:paraId="38DE03EA">
            <w:pPr>
              <w:widowControl/>
              <w:spacing w:line="400" w:lineRule="exact"/>
              <w:jc w:val="both"/>
              <w:rPr>
                <w:rFonts w:ascii="仿宋" w:hAnsi="仿宋" w:eastAsia="仿宋" w:cs="仿宋"/>
                <w:sz w:val="24"/>
                <w:szCs w:val="24"/>
              </w:rPr>
            </w:pPr>
            <w:r>
              <w:rPr>
                <w:rFonts w:hint="eastAsia" w:ascii="仿宋" w:hAnsi="仿宋" w:eastAsia="仿宋" w:cs="仿宋"/>
                <w:color w:val="000000"/>
                <w:sz w:val="24"/>
                <w:szCs w:val="24"/>
              </w:rPr>
              <w:t>是否满足：</w:t>
            </w:r>
          </w:p>
        </w:tc>
      </w:tr>
      <w:tr w14:paraId="6B19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366" w:type="dxa"/>
            <w:vAlign w:val="center"/>
          </w:tcPr>
          <w:p w14:paraId="081418BA">
            <w:pPr>
              <w:widowControl/>
              <w:spacing w:line="400" w:lineRule="exact"/>
              <w:jc w:val="center"/>
              <w:rPr>
                <w:rFonts w:ascii="仿宋" w:hAnsi="仿宋" w:eastAsia="仿宋" w:cs="仿宋"/>
                <w:sz w:val="24"/>
                <w:szCs w:val="24"/>
                <w:lang w:val="en-US"/>
              </w:rPr>
            </w:pPr>
            <w:r>
              <w:rPr>
                <w:rFonts w:hint="eastAsia" w:ascii="仿宋" w:hAnsi="仿宋" w:eastAsia="仿宋" w:cs="仿宋"/>
                <w:color w:val="000000"/>
                <w:sz w:val="24"/>
                <w:szCs w:val="24"/>
              </w:rPr>
              <w:t>服务地点</w:t>
            </w:r>
          </w:p>
        </w:tc>
        <w:tc>
          <w:tcPr>
            <w:tcW w:w="4795" w:type="dxa"/>
            <w:vAlign w:val="center"/>
          </w:tcPr>
          <w:p w14:paraId="3E954196">
            <w:pPr>
              <w:widowControl/>
              <w:spacing w:line="40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海南省、北京市。</w:t>
            </w:r>
          </w:p>
        </w:tc>
        <w:tc>
          <w:tcPr>
            <w:tcW w:w="3298" w:type="dxa"/>
            <w:vAlign w:val="center"/>
          </w:tcPr>
          <w:p w14:paraId="25E0C074">
            <w:pPr>
              <w:widowControl/>
              <w:spacing w:line="400" w:lineRule="exact"/>
              <w:jc w:val="both"/>
              <w:rPr>
                <w:rFonts w:ascii="仿宋" w:hAnsi="仿宋" w:eastAsia="仿宋" w:cs="仿宋"/>
                <w:sz w:val="24"/>
                <w:szCs w:val="24"/>
              </w:rPr>
            </w:pPr>
            <w:r>
              <w:rPr>
                <w:rFonts w:hint="eastAsia" w:ascii="仿宋" w:hAnsi="仿宋" w:eastAsia="仿宋" w:cs="仿宋"/>
                <w:color w:val="000000"/>
                <w:sz w:val="24"/>
                <w:szCs w:val="24"/>
              </w:rPr>
              <w:t>是否满足：</w:t>
            </w:r>
          </w:p>
        </w:tc>
      </w:tr>
      <w:tr w14:paraId="39E9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366" w:type="dxa"/>
            <w:vAlign w:val="center"/>
          </w:tcPr>
          <w:p w14:paraId="200CBF16">
            <w:pPr>
              <w:widowControl/>
              <w:spacing w:line="400" w:lineRule="exact"/>
              <w:jc w:val="center"/>
              <w:rPr>
                <w:rFonts w:ascii="仿宋" w:hAnsi="仿宋" w:eastAsia="仿宋" w:cs="仿宋"/>
                <w:sz w:val="24"/>
                <w:szCs w:val="24"/>
                <w:lang w:val="en-US"/>
              </w:rPr>
            </w:pPr>
            <w:r>
              <w:rPr>
                <w:rFonts w:hint="eastAsia" w:ascii="仿宋" w:hAnsi="仿宋" w:eastAsia="仿宋" w:cs="仿宋"/>
                <w:color w:val="000000"/>
                <w:sz w:val="24"/>
                <w:szCs w:val="24"/>
              </w:rPr>
              <w:t>付款方式</w:t>
            </w:r>
          </w:p>
        </w:tc>
        <w:tc>
          <w:tcPr>
            <w:tcW w:w="4795" w:type="dxa"/>
            <w:vAlign w:val="center"/>
          </w:tcPr>
          <w:p w14:paraId="53106E0A">
            <w:pPr>
              <w:shd w:val="clear" w:color="000000" w:fill="FFFFFF"/>
              <w:spacing w:line="360" w:lineRule="auto"/>
              <w:jc w:val="left"/>
              <w:rPr>
                <w:rFonts w:ascii="仿宋" w:hAnsi="仿宋" w:eastAsia="仿宋" w:cs="宋体"/>
                <w:sz w:val="24"/>
                <w:szCs w:val="24"/>
                <w:highlight w:val="none"/>
                <w:shd w:val="clear" w:color="000000" w:fill="FFFFFF"/>
              </w:rPr>
            </w:pPr>
            <w:r>
              <w:rPr>
                <w:rFonts w:ascii="仿宋" w:hAnsi="仿宋" w:eastAsia="仿宋" w:cs="宋体"/>
                <w:sz w:val="24"/>
                <w:szCs w:val="24"/>
                <w:highlight w:val="none"/>
                <w:shd w:val="clear" w:color="000000" w:fill="FFFFFF"/>
              </w:rPr>
              <w:t>1.</w:t>
            </w:r>
            <w:r>
              <w:rPr>
                <w:rFonts w:hint="eastAsia" w:ascii="仿宋" w:hAnsi="仿宋" w:eastAsia="仿宋"/>
                <w:kern w:val="2"/>
                <w:sz w:val="24"/>
                <w:szCs w:val="24"/>
                <w:lang w:val="en-US" w:eastAsia="zh-CN"/>
              </w:rPr>
              <w:t>在设备到货验收并完成安装调试后的30个工作</w:t>
            </w:r>
            <w:r>
              <w:rPr>
                <w:rFonts w:hint="eastAsia" w:ascii="仿宋" w:hAnsi="仿宋" w:eastAsia="仿宋" w:cs="宋体"/>
                <w:sz w:val="24"/>
                <w:szCs w:val="24"/>
                <w:highlight w:val="none"/>
                <w:shd w:val="clear" w:color="000000" w:fill="FFFFFF"/>
              </w:rPr>
              <w:t>日</w:t>
            </w:r>
            <w:r>
              <w:rPr>
                <w:rFonts w:hint="eastAsia" w:ascii="仿宋" w:hAnsi="仿宋" w:eastAsia="仿宋"/>
                <w:kern w:val="2"/>
                <w:sz w:val="24"/>
                <w:szCs w:val="24"/>
                <w:lang w:val="en-US" w:eastAsia="zh-CN"/>
              </w:rPr>
              <w:t>内支付合同总金额的60%</w:t>
            </w:r>
            <w:r>
              <w:rPr>
                <w:rFonts w:hint="eastAsia" w:ascii="仿宋" w:hAnsi="仿宋" w:eastAsia="仿宋" w:cs="宋体"/>
                <w:sz w:val="24"/>
                <w:szCs w:val="24"/>
                <w:highlight w:val="none"/>
                <w:shd w:val="clear" w:color="000000" w:fill="FFFFFF"/>
                <w:lang w:eastAsia="zh-CN"/>
              </w:rPr>
              <w:t>。</w:t>
            </w:r>
          </w:p>
          <w:p w14:paraId="6D0D59D6">
            <w:pPr>
              <w:shd w:val="clear" w:color="000000" w:fill="FFFFFF"/>
              <w:spacing w:line="360" w:lineRule="auto"/>
              <w:jc w:val="left"/>
              <w:rPr>
                <w:rFonts w:hint="eastAsia" w:ascii="仿宋" w:hAnsi="仿宋" w:eastAsia="仿宋" w:cs="仿宋"/>
                <w:w w:val="90"/>
                <w:sz w:val="24"/>
                <w:szCs w:val="24"/>
                <w:lang w:val="en-US" w:eastAsia="zh-CN"/>
              </w:rPr>
            </w:pPr>
            <w:r>
              <w:rPr>
                <w:rFonts w:ascii="仿宋" w:hAnsi="仿宋" w:eastAsia="仿宋" w:cs="宋体"/>
                <w:sz w:val="24"/>
                <w:szCs w:val="24"/>
                <w:highlight w:val="none"/>
                <w:shd w:val="clear" w:color="000000" w:fill="FFFFFF"/>
              </w:rPr>
              <w:t>2.</w:t>
            </w:r>
            <w:bookmarkStart w:id="1" w:name="_Hlk105055112"/>
            <w:r>
              <w:rPr>
                <w:rFonts w:hint="eastAsia" w:ascii="仿宋" w:hAnsi="仿宋" w:eastAsia="仿宋" w:cs="宋体"/>
                <w:sz w:val="24"/>
                <w:szCs w:val="24"/>
                <w:highlight w:val="none"/>
                <w:shd w:val="clear" w:color="000000" w:fill="FFFFFF"/>
                <w:lang w:eastAsia="zh-CN"/>
              </w:rPr>
              <w:t>在</w:t>
            </w:r>
            <w:bookmarkEnd w:id="1"/>
            <w:r>
              <w:rPr>
                <w:rFonts w:hint="eastAsia" w:ascii="仿宋" w:hAnsi="仿宋" w:eastAsia="仿宋" w:cs="宋体"/>
                <w:sz w:val="24"/>
                <w:szCs w:val="24"/>
                <w:highlight w:val="none"/>
                <w:shd w:val="clear" w:color="000000" w:fill="FFFFFF"/>
              </w:rPr>
              <w:t>设备上架正常运行</w:t>
            </w:r>
            <w:r>
              <w:rPr>
                <w:rFonts w:hint="eastAsia" w:ascii="仿宋" w:hAnsi="仿宋" w:eastAsia="仿宋" w:cs="宋体"/>
                <w:sz w:val="24"/>
                <w:szCs w:val="24"/>
                <w:highlight w:val="none"/>
                <w:shd w:val="clear" w:color="000000" w:fill="FFFFFF"/>
                <w:lang w:val="en-US" w:eastAsia="zh-CN"/>
              </w:rPr>
              <w:t>3</w:t>
            </w:r>
            <w:r>
              <w:rPr>
                <w:rFonts w:hint="eastAsia" w:ascii="仿宋" w:hAnsi="仿宋" w:eastAsia="仿宋" w:cs="宋体"/>
                <w:sz w:val="24"/>
                <w:szCs w:val="24"/>
                <w:highlight w:val="none"/>
                <w:shd w:val="clear" w:color="000000" w:fill="FFFFFF"/>
              </w:rPr>
              <w:t>个月后的</w:t>
            </w:r>
            <w:r>
              <w:rPr>
                <w:rFonts w:hint="eastAsia" w:ascii="仿宋" w:hAnsi="仿宋" w:eastAsia="仿宋" w:cs="宋体"/>
                <w:sz w:val="24"/>
                <w:szCs w:val="24"/>
                <w:highlight w:val="none"/>
                <w:shd w:val="clear" w:color="000000" w:fill="FFFFFF"/>
                <w:lang w:val="en-US" w:eastAsia="zh-CN"/>
              </w:rPr>
              <w:t>30</w:t>
            </w:r>
            <w:r>
              <w:rPr>
                <w:rFonts w:hint="eastAsia" w:ascii="仿宋" w:hAnsi="仿宋" w:eastAsia="仿宋" w:cs="宋体"/>
                <w:sz w:val="24"/>
                <w:szCs w:val="24"/>
                <w:highlight w:val="none"/>
                <w:shd w:val="clear" w:color="000000" w:fill="FFFFFF"/>
              </w:rPr>
              <w:t>个</w:t>
            </w:r>
            <w:r>
              <w:rPr>
                <w:rFonts w:hint="eastAsia" w:ascii="仿宋" w:hAnsi="仿宋" w:eastAsia="仿宋"/>
                <w:kern w:val="2"/>
                <w:sz w:val="24"/>
                <w:szCs w:val="24"/>
                <w:lang w:val="en-US" w:eastAsia="zh-CN"/>
              </w:rPr>
              <w:t>工作</w:t>
            </w:r>
            <w:r>
              <w:rPr>
                <w:rFonts w:hint="eastAsia" w:ascii="仿宋" w:hAnsi="仿宋" w:eastAsia="仿宋" w:cs="宋体"/>
                <w:sz w:val="24"/>
                <w:szCs w:val="24"/>
                <w:highlight w:val="none"/>
                <w:shd w:val="clear" w:color="000000" w:fill="FFFFFF"/>
              </w:rPr>
              <w:t>日内支付合同总金额的</w:t>
            </w:r>
            <w:r>
              <w:rPr>
                <w:rFonts w:hint="eastAsia" w:ascii="仿宋" w:hAnsi="仿宋" w:eastAsia="仿宋" w:cs="宋体"/>
                <w:sz w:val="24"/>
                <w:szCs w:val="24"/>
                <w:highlight w:val="none"/>
                <w:shd w:val="clear" w:color="000000" w:fill="FFFFFF"/>
                <w:lang w:val="en-US" w:eastAsia="zh-CN"/>
              </w:rPr>
              <w:t>4</w:t>
            </w:r>
            <w:r>
              <w:rPr>
                <w:rFonts w:hint="eastAsia" w:ascii="仿宋" w:hAnsi="仿宋" w:eastAsia="仿宋" w:cs="宋体"/>
                <w:sz w:val="24"/>
                <w:szCs w:val="24"/>
                <w:highlight w:val="none"/>
                <w:shd w:val="clear" w:color="000000" w:fill="FFFFFF"/>
              </w:rPr>
              <w:t>0%。</w:t>
            </w:r>
          </w:p>
        </w:tc>
        <w:tc>
          <w:tcPr>
            <w:tcW w:w="3298" w:type="dxa"/>
            <w:vAlign w:val="center"/>
          </w:tcPr>
          <w:p w14:paraId="7F91A1C9">
            <w:pPr>
              <w:widowControl/>
              <w:spacing w:line="400" w:lineRule="exact"/>
              <w:jc w:val="both"/>
              <w:rPr>
                <w:rFonts w:ascii="仿宋" w:hAnsi="仿宋" w:eastAsia="仿宋" w:cs="仿宋"/>
                <w:sz w:val="24"/>
                <w:szCs w:val="24"/>
                <w:lang w:val="en-US" w:bidi="ar-SA"/>
              </w:rPr>
            </w:pPr>
            <w:r>
              <w:rPr>
                <w:rFonts w:hint="eastAsia" w:ascii="仿宋" w:hAnsi="仿宋" w:eastAsia="仿宋" w:cs="仿宋"/>
                <w:color w:val="000000"/>
                <w:sz w:val="24"/>
                <w:szCs w:val="24"/>
              </w:rPr>
              <w:t>是否</w:t>
            </w:r>
            <w:r>
              <w:rPr>
                <w:rFonts w:hint="eastAsia" w:ascii="仿宋" w:hAnsi="仿宋" w:eastAsia="仿宋" w:cs="仿宋"/>
                <w:color w:val="000000"/>
                <w:sz w:val="24"/>
                <w:szCs w:val="24"/>
                <w:lang w:val="en-US" w:eastAsia="zh-CN"/>
              </w:rPr>
              <w:t>接受</w:t>
            </w:r>
            <w:r>
              <w:rPr>
                <w:rFonts w:hint="eastAsia" w:ascii="仿宋" w:hAnsi="仿宋" w:eastAsia="仿宋" w:cs="仿宋"/>
                <w:color w:val="000000"/>
                <w:sz w:val="24"/>
                <w:szCs w:val="24"/>
              </w:rPr>
              <w:t>：</w:t>
            </w:r>
            <w:r>
              <w:rPr>
                <w:rFonts w:hint="eastAsia" w:ascii="仿宋" w:hAnsi="仿宋" w:eastAsia="仿宋" w:cs="仿宋"/>
                <w:b/>
                <w:bCs/>
                <w:color w:val="FF0000"/>
                <w:sz w:val="24"/>
                <w:szCs w:val="24"/>
              </w:rPr>
              <w:t>(请注明可提供的最长账期)</w:t>
            </w:r>
          </w:p>
        </w:tc>
      </w:tr>
      <w:tr w14:paraId="193C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66" w:type="dxa"/>
            <w:vAlign w:val="center"/>
          </w:tcPr>
          <w:p w14:paraId="7A64E6D3">
            <w:pPr>
              <w:widowControl/>
              <w:spacing w:line="400" w:lineRule="exact"/>
              <w:jc w:val="center"/>
              <w:rPr>
                <w:rFonts w:ascii="仿宋" w:hAnsi="仿宋" w:eastAsia="仿宋" w:cs="仿宋"/>
                <w:color w:val="000000"/>
                <w:sz w:val="24"/>
                <w:szCs w:val="24"/>
              </w:rPr>
            </w:pPr>
            <w:r>
              <w:rPr>
                <w:rFonts w:hint="eastAsia" w:ascii="仿宋" w:hAnsi="仿宋" w:eastAsia="仿宋" w:cs="仿宋"/>
                <w:color w:val="000000"/>
                <w:sz w:val="24"/>
                <w:szCs w:val="24"/>
              </w:rPr>
              <w:t>发票</w:t>
            </w:r>
          </w:p>
        </w:tc>
        <w:tc>
          <w:tcPr>
            <w:tcW w:w="4795" w:type="dxa"/>
            <w:vAlign w:val="center"/>
          </w:tcPr>
          <w:p w14:paraId="75A7EF1F">
            <w:pPr>
              <w:widowControl/>
              <w:spacing w:line="400" w:lineRule="exac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要求开具增值税专用发票</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税率13%</w:t>
            </w:r>
            <w:r>
              <w:rPr>
                <w:rFonts w:hint="eastAsia" w:ascii="仿宋" w:hAnsi="仿宋" w:eastAsia="仿宋" w:cs="仿宋"/>
                <w:color w:val="000000"/>
                <w:sz w:val="24"/>
                <w:szCs w:val="24"/>
                <w:lang w:eastAsia="zh-CN"/>
              </w:rPr>
              <w:t>）</w:t>
            </w:r>
          </w:p>
        </w:tc>
        <w:tc>
          <w:tcPr>
            <w:tcW w:w="3298" w:type="dxa"/>
            <w:vAlign w:val="center"/>
          </w:tcPr>
          <w:p w14:paraId="1CBAE00C">
            <w:pPr>
              <w:widowControl/>
              <w:spacing w:line="400" w:lineRule="exact"/>
              <w:jc w:val="both"/>
              <w:rPr>
                <w:rFonts w:ascii="仿宋" w:hAnsi="仿宋" w:eastAsia="仿宋" w:cs="仿宋"/>
                <w:sz w:val="24"/>
                <w:szCs w:val="24"/>
              </w:rPr>
            </w:pPr>
            <w:r>
              <w:rPr>
                <w:rFonts w:hint="eastAsia" w:ascii="仿宋" w:hAnsi="仿宋" w:eastAsia="仿宋" w:cs="仿宋"/>
                <w:color w:val="000000"/>
                <w:sz w:val="24"/>
                <w:szCs w:val="24"/>
              </w:rPr>
              <w:t>是否满足：</w:t>
            </w:r>
          </w:p>
        </w:tc>
      </w:tr>
      <w:tr w14:paraId="014D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66" w:type="dxa"/>
            <w:vAlign w:val="center"/>
          </w:tcPr>
          <w:p w14:paraId="01D6B96A">
            <w:pPr>
              <w:widowControl/>
              <w:spacing w:line="400" w:lineRule="exact"/>
              <w:jc w:val="center"/>
              <w:rPr>
                <w:rFonts w:hint="eastAsia" w:ascii="仿宋" w:hAnsi="仿宋" w:eastAsia="仿宋"/>
                <w:kern w:val="2"/>
                <w:sz w:val="24"/>
                <w:szCs w:val="24"/>
              </w:rPr>
            </w:pPr>
            <w:r>
              <w:rPr>
                <w:rFonts w:hint="eastAsia" w:ascii="仿宋" w:hAnsi="仿宋" w:eastAsia="仿宋"/>
                <w:kern w:val="2"/>
                <w:sz w:val="24"/>
                <w:szCs w:val="24"/>
              </w:rPr>
              <w:t>质保</w:t>
            </w:r>
          </w:p>
          <w:p w14:paraId="125FE25B">
            <w:pPr>
              <w:widowControl/>
              <w:spacing w:line="400" w:lineRule="exact"/>
              <w:jc w:val="center"/>
              <w:rPr>
                <w:rFonts w:ascii="仿宋" w:hAnsi="仿宋" w:eastAsia="仿宋" w:cs="仿宋"/>
                <w:color w:val="000000"/>
                <w:sz w:val="24"/>
                <w:szCs w:val="24"/>
              </w:rPr>
            </w:pPr>
            <w:r>
              <w:rPr>
                <w:rFonts w:hint="eastAsia" w:ascii="仿宋" w:hAnsi="仿宋" w:eastAsia="仿宋"/>
                <w:kern w:val="2"/>
                <w:sz w:val="24"/>
                <w:szCs w:val="24"/>
              </w:rPr>
              <w:t>服务</w:t>
            </w:r>
            <w:r>
              <w:rPr>
                <w:rFonts w:hint="eastAsia" w:ascii="仿宋" w:hAnsi="仿宋" w:eastAsia="仿宋"/>
                <w:kern w:val="2"/>
                <w:sz w:val="24"/>
                <w:szCs w:val="24"/>
                <w:lang w:val="en-US" w:eastAsia="zh-CN"/>
              </w:rPr>
              <w:t>期</w:t>
            </w:r>
          </w:p>
        </w:tc>
        <w:tc>
          <w:tcPr>
            <w:tcW w:w="4795" w:type="dxa"/>
            <w:vAlign w:val="center"/>
          </w:tcPr>
          <w:p w14:paraId="3F120935">
            <w:pPr>
              <w:widowControl/>
              <w:spacing w:line="400" w:lineRule="exact"/>
              <w:jc w:val="both"/>
              <w:rPr>
                <w:rFonts w:ascii="仿宋" w:hAnsi="仿宋" w:eastAsia="仿宋" w:cs="仿宋"/>
                <w:color w:val="000000"/>
                <w:sz w:val="24"/>
                <w:szCs w:val="24"/>
                <w:lang w:val="en-US"/>
              </w:rPr>
            </w:pPr>
            <w:r>
              <w:rPr>
                <w:rFonts w:hint="eastAsia" w:ascii="仿宋" w:hAnsi="仿宋" w:eastAsia="仿宋"/>
                <w:kern w:val="2"/>
                <w:sz w:val="24"/>
                <w:szCs w:val="24"/>
                <w:lang w:val="en-US" w:eastAsia="zh-CN"/>
              </w:rPr>
              <w:t>存储及光纤交换机标包均</w:t>
            </w:r>
            <w:bookmarkStart w:id="2" w:name="_GoBack"/>
            <w:bookmarkEnd w:id="2"/>
            <w:r>
              <w:rPr>
                <w:rFonts w:hint="eastAsia" w:ascii="仿宋" w:hAnsi="仿宋" w:eastAsia="仿宋"/>
                <w:kern w:val="2"/>
                <w:sz w:val="24"/>
                <w:szCs w:val="24"/>
                <w:lang w:val="en-US" w:eastAsia="zh-CN"/>
              </w:rPr>
              <w:t>为5年原厂质保。</w:t>
            </w:r>
          </w:p>
        </w:tc>
        <w:tc>
          <w:tcPr>
            <w:tcW w:w="3298" w:type="dxa"/>
            <w:vAlign w:val="center"/>
          </w:tcPr>
          <w:p w14:paraId="17500AAC">
            <w:pPr>
              <w:widowControl/>
              <w:spacing w:line="400" w:lineRule="exact"/>
              <w:jc w:val="both"/>
              <w:rPr>
                <w:rFonts w:ascii="仿宋" w:hAnsi="仿宋" w:eastAsia="仿宋" w:cs="仿宋"/>
                <w:sz w:val="24"/>
                <w:szCs w:val="24"/>
              </w:rPr>
            </w:pPr>
            <w:r>
              <w:rPr>
                <w:rFonts w:hint="eastAsia" w:ascii="仿宋" w:hAnsi="仿宋" w:eastAsia="仿宋" w:cs="仿宋"/>
                <w:color w:val="000000"/>
                <w:sz w:val="24"/>
                <w:szCs w:val="24"/>
              </w:rPr>
              <w:t>是否满足：</w:t>
            </w:r>
          </w:p>
        </w:tc>
      </w:tr>
    </w:tbl>
    <w:p w14:paraId="3A35A3FE">
      <w:pPr>
        <w:rPr>
          <w:rFonts w:hint="eastAsia" w:ascii="小标宋" w:hAnsi="小标宋" w:eastAsia="小标宋" w:cstheme="minorBidi"/>
          <w:b w:val="0"/>
          <w:sz w:val="36"/>
          <w:szCs w:val="36"/>
        </w:rPr>
      </w:pPr>
    </w:p>
    <w:p w14:paraId="4F75152D">
      <w:pPr>
        <w:pStyle w:val="6"/>
        <w:pBdr>
          <w:bottom w:val="thinThickSmallGap" w:color="auto" w:sz="24" w:space="1"/>
        </w:pBdr>
        <w:spacing w:line="500" w:lineRule="exact"/>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rPr>
        <w:br w:type="page"/>
      </w:r>
      <w:r>
        <w:rPr>
          <w:rFonts w:hint="eastAsia" w:ascii="小标宋" w:hAnsi="小标宋" w:eastAsia="小标宋" w:cstheme="minorBidi"/>
          <w:b w:val="0"/>
          <w:sz w:val="36"/>
          <w:szCs w:val="36"/>
          <w:lang w:val="en-US" w:eastAsia="zh-CN"/>
        </w:rPr>
        <w:t>七</w:t>
      </w:r>
      <w:r>
        <w:rPr>
          <w:rFonts w:hint="eastAsia" w:ascii="小标宋" w:hAnsi="小标宋" w:eastAsia="小标宋" w:cstheme="minorBidi"/>
          <w:b w:val="0"/>
          <w:sz w:val="36"/>
          <w:szCs w:val="36"/>
        </w:rPr>
        <w:t>、</w:t>
      </w:r>
      <w:r>
        <w:rPr>
          <w:rFonts w:hint="eastAsia" w:ascii="小标宋" w:hAnsi="小标宋" w:eastAsia="小标宋" w:cstheme="minorBidi"/>
          <w:b w:val="0"/>
          <w:sz w:val="36"/>
          <w:szCs w:val="36"/>
          <w:lang w:val="en-US" w:eastAsia="zh-CN"/>
        </w:rPr>
        <w:t>同类销售案例合同（核心页）及对应发票原件扫描件</w:t>
      </w:r>
    </w:p>
    <w:p w14:paraId="439B7838">
      <w:pPr>
        <w:jc w:val="left"/>
        <w:rPr>
          <w:rFonts w:hint="eastAsia" w:ascii="仿宋" w:hAnsi="仿宋" w:eastAsia="仿宋"/>
          <w:color w:val="000000"/>
          <w:sz w:val="24"/>
          <w:lang w:val="en-US" w:eastAsia="zh-CN"/>
        </w:rPr>
      </w:pPr>
      <w:r>
        <w:rPr>
          <w:rFonts w:hint="eastAsia" w:ascii="仿宋" w:hAnsi="仿宋" w:eastAsia="仿宋"/>
          <w:color w:val="000000"/>
          <w:sz w:val="24"/>
          <w:lang w:val="en-US" w:eastAsia="zh-CN"/>
        </w:rPr>
        <w:t>注：建议附加一份近两年内的采购合同原件核心页扫描件及对应一张发票原件扫描件即可。</w:t>
      </w:r>
    </w:p>
    <w:p w14:paraId="18ABB824">
      <w:pPr>
        <w:rPr>
          <w:rFonts w:hint="eastAsia" w:ascii="小标宋" w:hAnsi="小标宋" w:eastAsia="小标宋" w:cstheme="minorBidi"/>
          <w:b w:val="0"/>
          <w:sz w:val="36"/>
          <w:szCs w:val="36"/>
        </w:rPr>
      </w:pPr>
      <w:r>
        <w:rPr>
          <w:rFonts w:hint="eastAsia" w:ascii="小标宋" w:hAnsi="小标宋" w:eastAsia="小标宋" w:cstheme="minorBidi"/>
          <w:b w:val="0"/>
          <w:sz w:val="36"/>
          <w:szCs w:val="36"/>
        </w:rPr>
        <w:br w:type="page"/>
      </w:r>
    </w:p>
    <w:p w14:paraId="2B3BADA1">
      <w:pPr>
        <w:pStyle w:val="6"/>
        <w:pBdr>
          <w:bottom w:val="thinThickSmallGap" w:color="auto" w:sz="24" w:space="1"/>
        </w:pBdr>
        <w:spacing w:line="500" w:lineRule="exact"/>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lang w:val="en-US" w:eastAsia="zh-CN"/>
        </w:rPr>
        <w:t>八</w:t>
      </w:r>
      <w:r>
        <w:rPr>
          <w:rFonts w:hint="eastAsia" w:ascii="小标宋" w:hAnsi="小标宋" w:eastAsia="小标宋" w:cstheme="minorBidi"/>
          <w:b w:val="0"/>
          <w:sz w:val="36"/>
          <w:szCs w:val="36"/>
        </w:rPr>
        <w:t>、客户与供应商廉洁合规承诺书</w:t>
      </w:r>
    </w:p>
    <w:p w14:paraId="36768025">
      <w:pPr>
        <w:widowControl/>
        <w:spacing w:line="460" w:lineRule="exact"/>
        <w:jc w:val="left"/>
        <w:rPr>
          <w:rFonts w:hint="eastAsia" w:ascii="仿宋_GB2312" w:hAnsi="仿宋" w:eastAsia="仿宋_GB2312" w:cs="仿宋"/>
          <w:b/>
          <w:bCs/>
          <w:sz w:val="28"/>
          <w:szCs w:val="28"/>
        </w:rPr>
      </w:pPr>
    </w:p>
    <w:p w14:paraId="358CC060">
      <w:pPr>
        <w:widowControl/>
        <w:spacing w:line="500" w:lineRule="exact"/>
        <w:jc w:val="left"/>
        <w:rPr>
          <w:rFonts w:hint="eastAsia" w:ascii="仿宋_GB2312" w:hAnsi="仿宋" w:eastAsia="仿宋_GB2312" w:cs="仿宋"/>
          <w:sz w:val="28"/>
          <w:szCs w:val="28"/>
        </w:rPr>
      </w:pPr>
      <w:r>
        <w:rPr>
          <w:rFonts w:hint="eastAsia" w:ascii="仿宋_GB2312" w:hAnsi="仿宋" w:eastAsia="仿宋_GB2312" w:cs="仿宋"/>
          <w:b/>
          <w:bCs/>
          <w:sz w:val="28"/>
          <w:szCs w:val="28"/>
          <w:lang w:eastAsia="zh-CN"/>
        </w:rPr>
        <w:t>海南航空控股股份有限公司</w:t>
      </w:r>
      <w:r>
        <w:rPr>
          <w:rFonts w:hint="eastAsia" w:ascii="仿宋_GB2312" w:hAnsi="仿宋" w:eastAsia="仿宋_GB2312" w:cs="仿宋"/>
          <w:sz w:val="28"/>
          <w:szCs w:val="28"/>
        </w:rPr>
        <w:t>：</w:t>
      </w:r>
    </w:p>
    <w:p w14:paraId="31AD9841">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为践行企业社会责任，构建公平、公正的市场竞争环境，杜绝不正当交易，净化交易流程，遵循合规与廉洁自律准则，切实保护合作双方合法权益，我公司特承诺如下：</w:t>
      </w:r>
    </w:p>
    <w:p w14:paraId="45DA93A0">
      <w:pPr>
        <w:widowControl/>
        <w:spacing w:line="500" w:lineRule="exact"/>
        <w:ind w:firstLine="562" w:firstLineChars="200"/>
        <w:jc w:val="left"/>
        <w:rPr>
          <w:rFonts w:hint="eastAsia" w:ascii="仿宋_GB2312" w:hAnsi="仿宋" w:eastAsia="仿宋_GB2312" w:cs="仿宋"/>
          <w:sz w:val="28"/>
          <w:szCs w:val="28"/>
        </w:rPr>
      </w:pPr>
      <w:r>
        <w:rPr>
          <w:rFonts w:hint="eastAsia" w:ascii="仿宋_GB2312" w:hAnsi="仿宋" w:eastAsia="仿宋_GB2312" w:cs="仿宋"/>
          <w:b/>
          <w:sz w:val="28"/>
          <w:szCs w:val="28"/>
        </w:rPr>
        <w:t>一、遵循商业道德、杜绝商业舞弊</w:t>
      </w:r>
    </w:p>
    <w:p w14:paraId="717E82A4">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（一）严格遵守《中华人民共和国反不正当竞争法》等相关法律法规，自觉遵守贵方有关合规与廉洁建设要求，主动接受相关部门的监督，坚决杜绝商业贿赂、利益输送等违法犯罪行为。</w:t>
      </w:r>
    </w:p>
    <w:p w14:paraId="3B577F8D">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（二）自我约束、自我管理，守合同、重信用，不参与围标串标、弄虚作假、骗取中标、干扰评标、违约毁约等违法行为。</w:t>
      </w:r>
    </w:p>
    <w:p w14:paraId="5706BA63">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三）我公司提交的单位基本信息、包括但不限于项目负责人、技术负责人、从业资质和资格、业绩、财务状况、信誉等所有资料，均合法、真实、准确、有效，无任何伪造、虚假情形，并对所提供资料的真实性负责。</w:t>
      </w:r>
    </w:p>
    <w:p w14:paraId="66A28B4C">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四）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0600AF2D">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（五）未经贵方同意，不为贵方人员提供专职或兼职的工作岗位或向贵方人员发放各种形式的薪酬、奖金、分红、回佣。</w:t>
      </w:r>
    </w:p>
    <w:p w14:paraId="4C7F9D4C">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（六）不为贵方及贵方人员及其配偶、子女及其配偶和其他特定关系人（包括但不限于其他近亲属，下同）谋取不正当利益。</w:t>
      </w:r>
    </w:p>
    <w:p w14:paraId="6999CA52">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（七）不要求贵方人员为我方违规或越权开展相关工作，不向贵方人员直接或间接打听、询问办理业务过程中涉及贵方保密的信息。</w:t>
      </w:r>
    </w:p>
    <w:p w14:paraId="71F0B04F">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八）未经书面同意，不向任何新闻媒体、第三人披露有关金鹏航空有限责任公司及关联单位的人员关于商业道德方面的评价、信息，也不披露本承诺书内容及贵我双方具体商业合作的内容；有义务保护贵方所有商密信息。</w:t>
      </w:r>
    </w:p>
    <w:p w14:paraId="0E7E8C95">
      <w:pPr>
        <w:widowControl/>
        <w:spacing w:line="500" w:lineRule="exact"/>
        <w:ind w:firstLine="560" w:firstLineChars="200"/>
        <w:jc w:val="left"/>
        <w:rPr>
          <w:rFonts w:hint="eastAsia" w:ascii="仿宋_GB2312" w:hAnsi="仿宋" w:eastAsia="仿宋_GB2312" w:cs="仿宋"/>
          <w:sz w:val="28"/>
          <w:szCs w:val="28"/>
        </w:rPr>
      </w:pPr>
      <w:r>
        <w:rPr>
          <w:rFonts w:hint="eastAsia" w:ascii="仿宋_GB2312" w:hAnsi="仿宋" w:eastAsia="仿宋_GB2312" w:cs="仿宋"/>
          <w:sz w:val="28"/>
          <w:szCs w:val="28"/>
        </w:rPr>
        <w:t>（九）不做出其他任何违反相关法律法规、规章、中国共产党纪律规定等行为。</w:t>
      </w:r>
    </w:p>
    <w:p w14:paraId="23A355F5">
      <w:pPr>
        <w:widowControl/>
        <w:spacing w:line="500" w:lineRule="exact"/>
        <w:ind w:firstLine="562" w:firstLineChars="200"/>
        <w:jc w:val="left"/>
        <w:rPr>
          <w:rFonts w:hint="eastAsia" w:ascii="仿宋_GB2312" w:hAnsi="仿宋" w:eastAsia="仿宋_GB2312" w:cs="仿宋"/>
          <w:b/>
          <w:bCs/>
          <w:sz w:val="28"/>
          <w:szCs w:val="28"/>
        </w:rPr>
      </w:pPr>
      <w:r>
        <w:rPr>
          <w:rFonts w:hint="eastAsia" w:ascii="仿宋_GB2312" w:hAnsi="仿宋" w:eastAsia="仿宋_GB2312" w:cs="仿宋"/>
          <w:b/>
          <w:bCs/>
          <w:sz w:val="28"/>
          <w:szCs w:val="28"/>
        </w:rPr>
        <w:t>二、处理方式</w:t>
      </w:r>
    </w:p>
    <w:p w14:paraId="4A83C654">
      <w:pPr>
        <w:widowControl/>
        <w:spacing w:line="500" w:lineRule="exact"/>
        <w:ind w:firstLine="560" w:firstLineChars="200"/>
        <w:jc w:val="left"/>
        <w:rPr>
          <w:rFonts w:hint="eastAsia" w:ascii="仿宋_GB2312" w:hAnsi="仿宋" w:eastAsia="仿宋_GB2312" w:cs="微软雅黑"/>
          <w:sz w:val="28"/>
          <w:szCs w:val="28"/>
        </w:rPr>
      </w:pPr>
      <w:r>
        <w:rPr>
          <w:rFonts w:hint="eastAsia" w:ascii="仿宋_GB2312" w:hAnsi="仿宋" w:eastAsia="仿宋_GB2312" w:cs="仿宋"/>
          <w:sz w:val="28"/>
          <w:szCs w:val="28"/>
        </w:rPr>
        <w:t>（一）贵方及其人员如有违法、违规、违纪等不当行为的，我方承诺及时向贵方的监督部门进行投诉或举报。</w:t>
      </w:r>
    </w:p>
    <w:p w14:paraId="60101C2D">
      <w:pPr>
        <w:widowControl/>
        <w:spacing w:line="500" w:lineRule="exact"/>
        <w:ind w:firstLine="560" w:firstLineChars="200"/>
        <w:jc w:val="left"/>
        <w:rPr>
          <w:rFonts w:hint="eastAsia" w:ascii="仿宋_GB2312" w:hAnsi="仿宋" w:eastAsia="仿宋_GB2312" w:cs="微软雅黑"/>
          <w:sz w:val="28"/>
          <w:szCs w:val="28"/>
        </w:rPr>
      </w:pPr>
      <w:r>
        <w:rPr>
          <w:rFonts w:hint="eastAsia" w:ascii="仿宋_GB2312" w:hAnsi="仿宋" w:eastAsia="仿宋_GB2312" w:cs="微软雅黑"/>
          <w:sz w:val="28"/>
          <w:szCs w:val="28"/>
        </w:rPr>
        <w:t>（二）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5601C5C0">
      <w:pPr>
        <w:widowControl/>
        <w:spacing w:line="500" w:lineRule="exact"/>
        <w:ind w:firstLine="562" w:firstLineChars="200"/>
        <w:jc w:val="left"/>
        <w:rPr>
          <w:rFonts w:hint="eastAsia" w:ascii="仿宋_GB2312" w:hAnsi="仿宋" w:eastAsia="仿宋_GB2312" w:cs="微软雅黑"/>
          <w:b/>
          <w:bCs/>
          <w:sz w:val="28"/>
          <w:szCs w:val="28"/>
        </w:rPr>
      </w:pPr>
      <w:r>
        <w:rPr>
          <w:rFonts w:hint="eastAsia" w:ascii="仿宋_GB2312" w:hAnsi="仿宋" w:eastAsia="仿宋_GB2312" w:cs="微软雅黑"/>
          <w:b/>
          <w:bCs/>
          <w:sz w:val="28"/>
          <w:szCs w:val="28"/>
        </w:rPr>
        <w:t>三、监督部门合规举报渠道</w:t>
      </w:r>
    </w:p>
    <w:p w14:paraId="1A0E7153">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（一）方大集团举报渠道</w:t>
      </w:r>
    </w:p>
    <w:p w14:paraId="6E5F61ED">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方大集团审计监察部</w:t>
      </w:r>
    </w:p>
    <w:p w14:paraId="511D3081">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 xml:space="preserve">举报邮箱：fdjtjb@hexiefangda.com </w:t>
      </w:r>
    </w:p>
    <w:p w14:paraId="72DF8CE4">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举报电话：18612291217</w:t>
      </w:r>
    </w:p>
    <w:p w14:paraId="3E3CC1F9">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（二）海航航空集团举报渠道</w:t>
      </w:r>
    </w:p>
    <w:p w14:paraId="7C354E3F">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受理邮箱：hkjtsjjcb@hnaaviation.com</w:t>
      </w:r>
    </w:p>
    <w:p w14:paraId="4F40DFC4">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投诉举报电话：18689912309</w:t>
      </w:r>
    </w:p>
    <w:p w14:paraId="1E0A4D54">
      <w:pPr>
        <w:widowControl/>
        <w:shd w:val="clear" w:color="auto" w:fill="FFFFFF"/>
        <w:spacing w:line="50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信函寄送地址：海南省海口市美兰区国兴大道7号海航大厦24楼，海航航空集团审计监察部，邮编：570203。</w:t>
      </w:r>
    </w:p>
    <w:p w14:paraId="272A7FDE">
      <w:pPr>
        <w:widowControl/>
        <w:shd w:val="clear" w:color="auto" w:fill="FFFFFF"/>
        <w:spacing w:line="460" w:lineRule="exact"/>
        <w:ind w:firstLine="560" w:firstLineChars="200"/>
        <w:jc w:val="left"/>
        <w:rPr>
          <w:rFonts w:hint="eastAsia" w:ascii="仿宋_GB2312" w:hAnsi="仿宋" w:eastAsia="仿宋_GB2312" w:cs="仿宋"/>
          <w:kern w:val="0"/>
          <w:sz w:val="28"/>
          <w:szCs w:val="28"/>
          <w:shd w:val="clear" w:color="auto" w:fill="FFFFFF"/>
        </w:rPr>
      </w:pPr>
      <w:r>
        <w:rPr>
          <w:rFonts w:hint="eastAsia" w:ascii="仿宋_GB2312" w:hAnsi="仿宋" w:eastAsia="仿宋_GB2312" w:cs="仿宋"/>
          <w:kern w:val="0"/>
          <w:sz w:val="28"/>
          <w:szCs w:val="28"/>
          <w:shd w:val="clear" w:color="auto" w:fill="FFFFFF"/>
        </w:rPr>
        <w:t>（三）</w:t>
      </w:r>
      <w:r>
        <w:rPr>
          <w:rFonts w:hint="eastAsia" w:ascii="仿宋_GB2312" w:hAnsi="仿宋" w:eastAsia="仿宋_GB2312" w:cs="仿宋"/>
          <w:kern w:val="0"/>
          <w:sz w:val="28"/>
          <w:szCs w:val="28"/>
          <w:shd w:val="clear" w:color="auto" w:fill="FFFFFF"/>
          <w:lang w:val="en-US" w:eastAsia="zh-CN"/>
        </w:rPr>
        <w:t>海南航空举报渠道</w:t>
      </w:r>
    </w:p>
    <w:p w14:paraId="1AEE04DC">
      <w:pPr>
        <w:widowControl/>
        <w:shd w:val="clear" w:color="auto" w:fill="FFFFFF"/>
        <w:spacing w:line="460" w:lineRule="exact"/>
        <w:ind w:firstLine="560" w:firstLineChars="200"/>
        <w:jc w:val="left"/>
        <w:rPr>
          <w:rFonts w:hint="eastAsia" w:ascii="仿宋_GB2312" w:hAnsi="仿宋" w:eastAsia="仿宋_GB2312" w:cs="仿宋"/>
          <w:kern w:val="0"/>
          <w:sz w:val="28"/>
          <w:szCs w:val="28"/>
          <w:shd w:val="clear" w:color="auto" w:fill="FFFFFF"/>
          <w:lang w:val="en-US" w:eastAsia="zh-CN"/>
        </w:rPr>
      </w:pPr>
      <w:r>
        <w:rPr>
          <w:rFonts w:hint="eastAsia" w:ascii="仿宋_GB2312" w:hAnsi="仿宋" w:eastAsia="仿宋_GB2312" w:cs="仿宋"/>
          <w:kern w:val="0"/>
          <w:sz w:val="28"/>
          <w:szCs w:val="28"/>
          <w:shd w:val="clear" w:color="auto" w:fill="FFFFFF"/>
          <w:lang w:val="en-US" w:eastAsia="zh-CN"/>
        </w:rPr>
        <w:t>受理邮箱：</w:t>
      </w:r>
      <w:r>
        <w:rPr>
          <w:rFonts w:hint="eastAsia" w:ascii="仿宋_GB2312" w:hAnsi="仿宋" w:eastAsia="仿宋_GB2312" w:cs="仿宋"/>
          <w:kern w:val="0"/>
          <w:sz w:val="28"/>
          <w:szCs w:val="28"/>
          <w:shd w:val="clear" w:color="auto" w:fill="FFFFFF"/>
        </w:rPr>
        <w:t>hkgfsjjcb@hnair.com</w:t>
      </w:r>
      <w:r>
        <w:rPr>
          <w:rFonts w:hint="eastAsia" w:ascii="仿宋_GB2312" w:hAnsi="仿宋" w:eastAsia="仿宋_GB2312" w:cs="仿宋"/>
          <w:kern w:val="0"/>
          <w:sz w:val="28"/>
          <w:szCs w:val="28"/>
          <w:shd w:val="clear" w:color="auto" w:fill="FFFFFF"/>
          <w:lang w:val="en-US" w:eastAsia="zh-CN"/>
        </w:rPr>
        <w:t>，受理电话：</w:t>
      </w:r>
      <w:r>
        <w:rPr>
          <w:rFonts w:hint="eastAsia" w:ascii="仿宋_GB2312" w:hAnsi="仿宋" w:eastAsia="仿宋_GB2312" w:cs="仿宋"/>
          <w:kern w:val="0"/>
          <w:sz w:val="28"/>
          <w:szCs w:val="28"/>
          <w:shd w:val="clear" w:color="auto" w:fill="FFFFFF"/>
        </w:rPr>
        <w:t>18811217104</w:t>
      </w:r>
      <w:r>
        <w:rPr>
          <w:rFonts w:hint="eastAsia" w:ascii="仿宋_GB2312" w:hAnsi="仿宋" w:eastAsia="仿宋_GB2312" w:cs="仿宋"/>
          <w:kern w:val="0"/>
          <w:sz w:val="28"/>
          <w:szCs w:val="28"/>
          <w:shd w:val="clear" w:color="auto" w:fill="FFFFFF"/>
          <w:lang w:val="en-US" w:eastAsia="zh-CN"/>
        </w:rPr>
        <w:t>，信函寄送地址：海口市美兰区机场路9号海南航空基地海技楼</w:t>
      </w:r>
      <w:r>
        <w:rPr>
          <w:rFonts w:hint="eastAsia" w:ascii="仿宋_GB2312" w:hAnsi="仿宋" w:eastAsia="仿宋_GB2312" w:cs="仿宋"/>
          <w:kern w:val="0"/>
          <w:sz w:val="28"/>
          <w:szCs w:val="28"/>
          <w:shd w:val="clear" w:color="auto" w:fill="FFFFFF"/>
        </w:rPr>
        <w:t>，海南航空控股股份有限公司审计监察部总经理（收），邮编：570203</w:t>
      </w:r>
      <w:r>
        <w:rPr>
          <w:rFonts w:hint="eastAsia" w:ascii="仿宋_GB2312" w:hAnsi="仿宋" w:eastAsia="仿宋_GB2312" w:cs="仿宋"/>
          <w:kern w:val="0"/>
          <w:sz w:val="28"/>
          <w:szCs w:val="28"/>
          <w:shd w:val="clear" w:color="auto" w:fill="FFFFFF"/>
          <w:lang w:val="en-US" w:eastAsia="zh-CN"/>
        </w:rPr>
        <w:t>。</w:t>
      </w:r>
    </w:p>
    <w:p w14:paraId="5E543FA7">
      <w:pPr>
        <w:widowControl/>
        <w:spacing w:line="460" w:lineRule="exact"/>
        <w:ind w:firstLine="560" w:firstLineChars="200"/>
        <w:jc w:val="left"/>
        <w:rPr>
          <w:rFonts w:hint="eastAsia" w:ascii="仿宋_GB2312" w:hAnsi="仿宋" w:eastAsia="仿宋_GB2312" w:cs="微软雅黑"/>
          <w:sz w:val="28"/>
          <w:szCs w:val="28"/>
        </w:rPr>
      </w:pPr>
      <w:r>
        <w:rPr>
          <w:rFonts w:hint="eastAsia" w:ascii="仿宋_GB2312" w:hAnsi="仿宋" w:eastAsia="仿宋_GB2312" w:cs="微软雅黑"/>
          <w:sz w:val="28"/>
          <w:szCs w:val="28"/>
        </w:rPr>
        <w:t>（四）我方举报渠道</w:t>
      </w:r>
    </w:p>
    <w:p w14:paraId="52959CB4">
      <w:pPr>
        <w:widowControl/>
        <w:spacing w:line="460" w:lineRule="exact"/>
        <w:ind w:firstLine="560" w:firstLineChars="200"/>
        <w:jc w:val="left"/>
        <w:rPr>
          <w:rFonts w:hint="eastAsia" w:ascii="仿宋_GB2312" w:hAnsi="仿宋" w:eastAsia="仿宋_GB2312" w:cs="微软雅黑"/>
          <w:sz w:val="28"/>
          <w:szCs w:val="28"/>
          <w:u w:val="single"/>
        </w:rPr>
      </w:pPr>
      <w:r>
        <w:rPr>
          <w:rFonts w:hint="eastAsia" w:ascii="仿宋_GB2312" w:hAnsi="仿宋" w:eastAsia="仿宋_GB2312" w:cs="微软雅黑"/>
          <w:sz w:val="28"/>
          <w:szCs w:val="28"/>
        </w:rPr>
        <w:t>举报邮箱：</w:t>
      </w:r>
      <w:r>
        <w:rPr>
          <w:rFonts w:hint="eastAsia" w:ascii="仿宋_GB2312" w:hAnsi="仿宋" w:eastAsia="仿宋_GB2312" w:cs="微软雅黑"/>
          <w:sz w:val="28"/>
          <w:szCs w:val="28"/>
          <w:u w:val="single"/>
        </w:rPr>
        <w:t xml:space="preserve">  </w:t>
      </w:r>
      <w:r>
        <w:rPr>
          <w:rFonts w:hint="eastAsia" w:ascii="仿宋_GB2312" w:hAnsi="仿宋" w:eastAsia="仿宋_GB2312" w:cs="微软雅黑"/>
          <w:color w:val="FF0000"/>
          <w:sz w:val="28"/>
          <w:szCs w:val="28"/>
          <w:u w:val="single"/>
        </w:rPr>
        <w:t>（请填写）</w:t>
      </w:r>
      <w:r>
        <w:rPr>
          <w:rFonts w:hint="eastAsia" w:ascii="仿宋_GB2312" w:hAnsi="仿宋" w:eastAsia="仿宋_GB2312" w:cs="微软雅黑"/>
          <w:sz w:val="28"/>
          <w:szCs w:val="28"/>
          <w:u w:val="single"/>
        </w:rPr>
        <w:t xml:space="preserve">            </w:t>
      </w:r>
    </w:p>
    <w:p w14:paraId="7AD3DC07">
      <w:pPr>
        <w:widowControl/>
        <w:spacing w:line="460" w:lineRule="exact"/>
        <w:ind w:firstLine="560" w:firstLineChars="200"/>
        <w:jc w:val="left"/>
        <w:rPr>
          <w:rFonts w:hint="eastAsia" w:ascii="仿宋_GB2312" w:hAnsi="仿宋" w:eastAsia="仿宋_GB2312" w:cs="微软雅黑"/>
          <w:sz w:val="28"/>
          <w:szCs w:val="28"/>
          <w:u w:val="single"/>
        </w:rPr>
      </w:pPr>
      <w:r>
        <w:rPr>
          <w:rFonts w:hint="eastAsia" w:ascii="仿宋_GB2312" w:hAnsi="仿宋" w:eastAsia="仿宋_GB2312" w:cs="微软雅黑"/>
          <w:sz w:val="28"/>
          <w:szCs w:val="28"/>
        </w:rPr>
        <w:t>举报电话：</w:t>
      </w:r>
      <w:r>
        <w:rPr>
          <w:rFonts w:hint="eastAsia" w:ascii="仿宋_GB2312" w:hAnsi="仿宋" w:eastAsia="仿宋_GB2312" w:cs="微软雅黑"/>
          <w:sz w:val="28"/>
          <w:szCs w:val="28"/>
          <w:u w:val="single"/>
        </w:rPr>
        <w:t xml:space="preserve">  </w:t>
      </w:r>
      <w:r>
        <w:rPr>
          <w:rFonts w:hint="eastAsia" w:ascii="仿宋_GB2312" w:hAnsi="仿宋" w:eastAsia="仿宋_GB2312" w:cs="微软雅黑"/>
          <w:color w:val="FF0000"/>
          <w:sz w:val="28"/>
          <w:szCs w:val="28"/>
          <w:u w:val="single"/>
        </w:rPr>
        <w:t>（请填写）</w:t>
      </w:r>
      <w:r>
        <w:rPr>
          <w:rFonts w:hint="eastAsia" w:ascii="仿宋_GB2312" w:hAnsi="仿宋" w:eastAsia="仿宋_GB2312" w:cs="微软雅黑"/>
          <w:sz w:val="28"/>
          <w:szCs w:val="28"/>
          <w:u w:val="single"/>
        </w:rPr>
        <w:t xml:space="preserve">            </w:t>
      </w:r>
    </w:p>
    <w:p w14:paraId="69EF01BC">
      <w:pPr>
        <w:widowControl/>
        <w:spacing w:line="460" w:lineRule="exact"/>
        <w:ind w:firstLine="560" w:firstLineChars="200"/>
        <w:jc w:val="left"/>
        <w:rPr>
          <w:rFonts w:hint="eastAsia" w:ascii="仿宋_GB2312" w:hAnsi="仿宋" w:eastAsia="仿宋_GB2312" w:cs="微软雅黑"/>
          <w:sz w:val="28"/>
          <w:szCs w:val="28"/>
          <w:u w:val="single"/>
        </w:rPr>
      </w:pPr>
      <w:r>
        <w:rPr>
          <w:rFonts w:hint="eastAsia" w:ascii="仿宋_GB2312" w:hAnsi="仿宋" w:eastAsia="仿宋_GB2312" w:cs="微软雅黑"/>
          <w:sz w:val="28"/>
          <w:szCs w:val="28"/>
        </w:rPr>
        <w:t>信函寄送地址：</w:t>
      </w:r>
      <w:r>
        <w:rPr>
          <w:rFonts w:hint="eastAsia" w:ascii="仿宋_GB2312" w:hAnsi="仿宋" w:eastAsia="仿宋_GB2312" w:cs="微软雅黑"/>
          <w:sz w:val="28"/>
          <w:szCs w:val="28"/>
          <w:u w:val="single"/>
        </w:rPr>
        <w:t xml:space="preserve">  </w:t>
      </w:r>
      <w:r>
        <w:rPr>
          <w:rFonts w:hint="eastAsia" w:ascii="仿宋_GB2312" w:hAnsi="仿宋" w:eastAsia="仿宋_GB2312" w:cs="微软雅黑"/>
          <w:color w:val="FF0000"/>
          <w:sz w:val="28"/>
          <w:szCs w:val="28"/>
          <w:u w:val="single"/>
        </w:rPr>
        <w:t>（请填写）</w:t>
      </w:r>
      <w:r>
        <w:rPr>
          <w:rFonts w:hint="eastAsia" w:ascii="仿宋_GB2312" w:hAnsi="仿宋" w:eastAsia="仿宋_GB2312" w:cs="微软雅黑"/>
          <w:sz w:val="28"/>
          <w:szCs w:val="28"/>
          <w:u w:val="single"/>
        </w:rPr>
        <w:t xml:space="preserve">       。</w:t>
      </w:r>
    </w:p>
    <w:p w14:paraId="4D71C4CE">
      <w:pPr>
        <w:widowControl/>
        <w:spacing w:line="460" w:lineRule="exact"/>
        <w:rPr>
          <w:rFonts w:hint="eastAsia" w:ascii="仿宋_GB2312" w:hAnsi="仿宋" w:eastAsia="仿宋_GB2312" w:cs="微软雅黑"/>
          <w:sz w:val="28"/>
          <w:szCs w:val="28"/>
        </w:rPr>
      </w:pPr>
    </w:p>
    <w:p w14:paraId="23355EAC">
      <w:pPr>
        <w:widowControl/>
        <w:spacing w:line="460" w:lineRule="exact"/>
        <w:ind w:right="1280"/>
        <w:rPr>
          <w:rFonts w:hint="eastAsia" w:ascii="仿宋_GB2312" w:hAnsi="仿宋" w:eastAsia="仿宋_GB2312" w:cs="微软雅黑"/>
          <w:sz w:val="28"/>
          <w:szCs w:val="28"/>
        </w:rPr>
      </w:pPr>
    </w:p>
    <w:p w14:paraId="4C3E8F61">
      <w:pPr>
        <w:widowControl/>
        <w:spacing w:line="460" w:lineRule="exact"/>
        <w:ind w:firstLine="3360" w:firstLineChars="1200"/>
        <w:jc w:val="both"/>
        <w:rPr>
          <w:rFonts w:hint="eastAsia" w:ascii="仿宋_GB2312" w:hAnsi="仿宋" w:eastAsia="仿宋_GB2312" w:cs="微软雅黑"/>
          <w:sz w:val="28"/>
          <w:szCs w:val="28"/>
        </w:rPr>
      </w:pPr>
      <w:r>
        <w:rPr>
          <w:rFonts w:hint="eastAsia" w:ascii="仿宋_GB2312" w:hAnsi="仿宋" w:eastAsia="仿宋_GB2312" w:cs="微软雅黑"/>
          <w:sz w:val="28"/>
          <w:szCs w:val="28"/>
        </w:rPr>
        <w:t>承诺方（公章）：</w:t>
      </w:r>
    </w:p>
    <w:p w14:paraId="05E02C85">
      <w:pPr>
        <w:widowControl/>
        <w:ind w:firstLine="3410" w:firstLineChars="1218"/>
        <w:jc w:val="left"/>
        <w:rPr>
          <w:rFonts w:hint="eastAsia" w:ascii="小标宋" w:hAnsi="小标宋" w:eastAsia="小标宋"/>
          <w:b/>
          <w:bCs/>
          <w:sz w:val="44"/>
          <w:szCs w:val="44"/>
        </w:rPr>
      </w:pPr>
      <w:r>
        <w:rPr>
          <w:rFonts w:hint="eastAsia" w:ascii="仿宋_GB2312" w:hAnsi="仿宋" w:eastAsia="仿宋_GB2312" w:cs="仿宋"/>
          <w:color w:val="000000"/>
          <w:kern w:val="0"/>
          <w:sz w:val="28"/>
          <w:szCs w:val="28"/>
        </w:rPr>
        <w:t>日期：</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年</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月</w:t>
      </w:r>
      <w:r>
        <w:rPr>
          <w:rFonts w:hint="eastAsia" w:ascii="仿宋_GB2312" w:hAnsi="仿宋" w:eastAsia="仿宋_GB2312"/>
          <w:sz w:val="28"/>
          <w:szCs w:val="28"/>
          <w:u w:val="single"/>
          <w:lang w:val="en-US" w:eastAsia="zh-CN"/>
        </w:rPr>
        <w:t xml:space="preserve">     </w:t>
      </w:r>
      <w:r>
        <w:rPr>
          <w:rFonts w:hint="eastAsia" w:ascii="仿宋_GB2312" w:hAnsi="仿宋" w:eastAsia="仿宋_GB2312"/>
          <w:sz w:val="28"/>
          <w:szCs w:val="28"/>
        </w:rPr>
        <w:t>日</w:t>
      </w:r>
      <w:r>
        <w:rPr>
          <w:rFonts w:ascii="小标宋" w:hAnsi="小标宋" w:eastAsia="小标宋"/>
          <w:b/>
          <w:bCs/>
          <w:sz w:val="44"/>
          <w:szCs w:val="44"/>
        </w:rPr>
        <w:br w:type="page"/>
      </w:r>
    </w:p>
    <w:p w14:paraId="75DF550F">
      <w:pPr>
        <w:pStyle w:val="6"/>
        <w:pBdr>
          <w:bottom w:val="thinThickSmallGap" w:color="auto" w:sz="24" w:space="1"/>
        </w:pBdr>
        <w:spacing w:line="500" w:lineRule="exact"/>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lang w:val="en-US" w:eastAsia="zh-CN"/>
        </w:rPr>
        <w:t>九</w:t>
      </w:r>
      <w:r>
        <w:rPr>
          <w:rFonts w:hint="eastAsia" w:ascii="小标宋" w:hAnsi="小标宋" w:eastAsia="小标宋" w:cstheme="minorBidi"/>
          <w:b w:val="0"/>
          <w:sz w:val="36"/>
          <w:szCs w:val="36"/>
        </w:rPr>
        <w:t>、资质证明文件</w:t>
      </w:r>
    </w:p>
    <w:p w14:paraId="51360131">
      <w:pPr>
        <w:widowControl/>
        <w:spacing w:line="540" w:lineRule="atLeast"/>
        <w:rPr>
          <w:rFonts w:hint="eastAsia" w:ascii="仿宋_GB2312" w:hAnsi="仿宋" w:eastAsia="仿宋_GB2312" w:cs="仿宋"/>
          <w:kern w:val="0"/>
          <w:sz w:val="28"/>
          <w:szCs w:val="28"/>
          <w:shd w:val="clear" w:color="auto" w:fill="FFFFFF"/>
        </w:rPr>
      </w:pPr>
      <w:r>
        <w:rPr>
          <w:rFonts w:hint="eastAsia" w:ascii="仿宋_GB2312" w:hAnsi="仿宋" w:eastAsia="仿宋_GB2312"/>
          <w:sz w:val="28"/>
          <w:szCs w:val="28"/>
        </w:rPr>
        <w:t>备注：资质证明文件可以是经销商证</w:t>
      </w:r>
      <w:r>
        <w:rPr>
          <w:rFonts w:hint="eastAsia" w:ascii="仿宋_GB2312" w:hAnsi="仿宋" w:eastAsia="仿宋_GB2312"/>
          <w:sz w:val="28"/>
          <w:szCs w:val="28"/>
          <w:lang w:eastAsia="zh-CN"/>
        </w:rPr>
        <w:t>、</w:t>
      </w:r>
      <w:r>
        <w:rPr>
          <w:rFonts w:hint="eastAsia" w:ascii="仿宋_GB2312" w:hAnsi="仿宋" w:eastAsia="仿宋_GB2312"/>
          <w:sz w:val="28"/>
          <w:szCs w:val="28"/>
        </w:rPr>
        <w:t>代理商证或项目授权文件等相关文件，</w:t>
      </w:r>
      <w:r>
        <w:rPr>
          <w:rFonts w:hint="eastAsia" w:ascii="仿宋_GB2312" w:hAnsi="仿宋" w:eastAsia="仿宋_GB2312"/>
          <w:b/>
          <w:bCs/>
          <w:sz w:val="28"/>
          <w:szCs w:val="28"/>
        </w:rPr>
        <w:t>具备其中之一即可</w:t>
      </w:r>
      <w:r>
        <w:rPr>
          <w:rFonts w:hint="eastAsia" w:ascii="仿宋_GB2312" w:hAnsi="仿宋" w:eastAsia="仿宋_GB2312"/>
          <w:sz w:val="28"/>
          <w:szCs w:val="28"/>
        </w:rPr>
        <w:t>。如</w:t>
      </w:r>
      <w:r>
        <w:rPr>
          <w:rFonts w:hint="eastAsia" w:ascii="仿宋_GB2312" w:hAnsi="仿宋" w:eastAsia="仿宋_GB2312"/>
          <w:sz w:val="28"/>
          <w:szCs w:val="28"/>
          <w:lang w:val="en-US" w:eastAsia="zh-CN"/>
        </w:rPr>
        <w:t>投标单位</w:t>
      </w:r>
      <w:r>
        <w:rPr>
          <w:rFonts w:hint="eastAsia" w:ascii="仿宋_GB2312" w:hAnsi="仿宋" w:eastAsia="仿宋_GB2312"/>
          <w:sz w:val="28"/>
          <w:szCs w:val="28"/>
        </w:rPr>
        <w:t>为投标产品原厂，则无需提供此资质证明文件。</w:t>
      </w:r>
    </w:p>
    <w:p w14:paraId="21ED0A27">
      <w:pPr>
        <w:widowControl/>
        <w:jc w:val="left"/>
        <w:rPr>
          <w:color w:val="000000"/>
          <w:sz w:val="24"/>
        </w:rPr>
        <w:sectPr>
          <w:pgSz w:w="11906" w:h="16838"/>
          <w:pgMar w:top="1440" w:right="1800" w:bottom="1440" w:left="1800" w:header="851" w:footer="992" w:gutter="0"/>
          <w:cols w:space="425" w:num="1"/>
          <w:docGrid w:type="lines" w:linePitch="312" w:charSpace="0"/>
        </w:sectPr>
      </w:pPr>
    </w:p>
    <w:p w14:paraId="724610F5">
      <w:pPr>
        <w:pStyle w:val="6"/>
        <w:pBdr>
          <w:bottom w:val="thinThickSmallGap" w:color="auto" w:sz="24" w:space="1"/>
        </w:pBdr>
        <w:spacing w:line="500" w:lineRule="exact"/>
        <w:jc w:val="center"/>
        <w:rPr>
          <w:rFonts w:hint="eastAsia" w:ascii="小标宋" w:hAnsi="小标宋" w:eastAsia="小标宋" w:cstheme="minorBidi"/>
          <w:b w:val="0"/>
          <w:sz w:val="36"/>
          <w:szCs w:val="36"/>
        </w:rPr>
      </w:pPr>
      <w:r>
        <w:rPr>
          <w:rFonts w:hint="eastAsia" w:ascii="小标宋" w:hAnsi="小标宋" w:eastAsia="小标宋" w:cstheme="minorBidi"/>
          <w:b w:val="0"/>
          <w:sz w:val="36"/>
          <w:szCs w:val="36"/>
          <w:lang w:val="en-US" w:eastAsia="zh-CN"/>
        </w:rPr>
        <w:t>十</w:t>
      </w:r>
      <w:r>
        <w:rPr>
          <w:rFonts w:hint="eastAsia" w:ascii="小标宋" w:hAnsi="小标宋" w:eastAsia="小标宋" w:cstheme="minorBidi"/>
          <w:b w:val="0"/>
          <w:sz w:val="36"/>
          <w:szCs w:val="36"/>
        </w:rPr>
        <w:t>、</w:t>
      </w:r>
      <w:r>
        <w:rPr>
          <w:rFonts w:hint="eastAsia" w:ascii="小标宋" w:hAnsi="小标宋" w:eastAsia="小标宋" w:cstheme="minorBidi"/>
          <w:b w:val="0"/>
          <w:sz w:val="36"/>
          <w:szCs w:val="36"/>
          <w:lang w:val="en-US" w:eastAsia="zh-CN"/>
        </w:rPr>
        <w:t>国家企业信用信息公示系统截图</w:t>
      </w:r>
    </w:p>
    <w:p w14:paraId="0421B19A">
      <w:pPr>
        <w:spacing w:line="360" w:lineRule="auto"/>
        <w:ind w:firstLine="560"/>
        <w:jc w:val="left"/>
        <w:rPr>
          <w:rFonts w:hint="eastAsia" w:ascii="仿宋_GB2312" w:hAnsi="仿宋" w:eastAsia="仿宋_GB2312"/>
          <w:sz w:val="28"/>
        </w:rPr>
      </w:pPr>
      <w:r>
        <w:rPr>
          <w:rFonts w:hint="eastAsia" w:ascii="仿宋_GB2312" w:hAnsi="仿宋" w:eastAsia="仿宋_GB2312"/>
          <w:sz w:val="28"/>
        </w:rPr>
        <w:t>1、提供在“国家企业信用信息公示系统（</w:t>
      </w:r>
      <w:r>
        <w:fldChar w:fldCharType="begin"/>
      </w:r>
      <w:r>
        <w:instrText xml:space="preserve"> HYPERLINK "https://www.gsxt.gov.cn/index.html" </w:instrText>
      </w:r>
      <w:r>
        <w:fldChar w:fldCharType="separate"/>
      </w:r>
      <w:r>
        <w:rPr>
          <w:rStyle w:val="14"/>
          <w:rFonts w:ascii="仿宋_GB2312" w:hAnsi="仿宋" w:eastAsia="仿宋_GB2312"/>
          <w:sz w:val="28"/>
        </w:rPr>
        <w:t>https://www.gsxt.gov.cn/index.html</w:t>
      </w:r>
      <w:r>
        <w:rPr>
          <w:rStyle w:val="14"/>
          <w:rFonts w:ascii="仿宋_GB2312" w:hAnsi="仿宋" w:eastAsia="仿宋_GB2312"/>
          <w:sz w:val="28"/>
        </w:rPr>
        <w:fldChar w:fldCharType="end"/>
      </w:r>
      <w:r>
        <w:rPr>
          <w:rFonts w:hint="eastAsia" w:ascii="仿宋_GB2312" w:hAnsi="仿宋" w:eastAsia="仿宋_GB2312"/>
          <w:sz w:val="28"/>
        </w:rPr>
        <w:t xml:space="preserve"> ）”查询本企业如下的信息并截图：</w:t>
      </w:r>
    </w:p>
    <w:p w14:paraId="5FDA4281">
      <w:pPr>
        <w:spacing w:line="360" w:lineRule="auto"/>
        <w:ind w:firstLine="560"/>
        <w:rPr>
          <w:rFonts w:hint="eastAsia" w:ascii="仿宋_GB2312" w:hAnsi="仿宋" w:eastAsia="仿宋_GB2312"/>
          <w:sz w:val="28"/>
        </w:rPr>
      </w:pPr>
      <w:r>
        <w:rPr>
          <w:rFonts w:hint="eastAsia" w:ascii="仿宋_GB2312" w:hAnsi="仿宋" w:eastAsia="仿宋_GB2312"/>
          <w:sz w:val="28"/>
        </w:rPr>
        <w:t>①行政处罚信息</w:t>
      </w:r>
    </w:p>
    <w:p w14:paraId="45D0E9EE">
      <w:pPr>
        <w:spacing w:line="360" w:lineRule="auto"/>
        <w:ind w:firstLine="560"/>
        <w:rPr>
          <w:rFonts w:hint="eastAsia" w:ascii="仿宋_GB2312" w:hAnsi="仿宋" w:eastAsia="仿宋_GB2312"/>
          <w:sz w:val="28"/>
        </w:rPr>
      </w:pPr>
    </w:p>
    <w:p w14:paraId="3AB50915">
      <w:pPr>
        <w:spacing w:line="360" w:lineRule="auto"/>
        <w:ind w:firstLine="560"/>
        <w:rPr>
          <w:rFonts w:hint="eastAsia" w:ascii="仿宋_GB2312" w:hAnsi="仿宋" w:eastAsia="仿宋_GB2312"/>
          <w:sz w:val="28"/>
        </w:rPr>
      </w:pPr>
      <w:r>
        <w:rPr>
          <w:rFonts w:hint="eastAsia" w:ascii="仿宋_GB2312" w:hAnsi="仿宋" w:eastAsia="仿宋_GB2312"/>
          <w:sz w:val="28"/>
        </w:rPr>
        <w:t>②列入经营异常名录信息</w:t>
      </w:r>
    </w:p>
    <w:p w14:paraId="146D545D">
      <w:pPr>
        <w:spacing w:line="360" w:lineRule="auto"/>
        <w:ind w:firstLine="560"/>
        <w:rPr>
          <w:rFonts w:hint="eastAsia" w:ascii="仿宋_GB2312" w:hAnsi="仿宋" w:eastAsia="仿宋_GB2312"/>
          <w:sz w:val="28"/>
        </w:rPr>
      </w:pPr>
    </w:p>
    <w:p w14:paraId="05058603">
      <w:pPr>
        <w:spacing w:line="360" w:lineRule="auto"/>
        <w:ind w:firstLine="560"/>
        <w:rPr>
          <w:rFonts w:hint="eastAsia" w:ascii="仿宋_GB2312" w:hAnsi="仿宋" w:eastAsia="仿宋_GB2312"/>
          <w:sz w:val="28"/>
        </w:rPr>
      </w:pPr>
      <w:r>
        <w:rPr>
          <w:rFonts w:hint="eastAsia" w:ascii="仿宋_GB2312" w:hAnsi="仿宋" w:eastAsia="仿宋_GB2312"/>
          <w:sz w:val="28"/>
        </w:rPr>
        <w:t>③列入严重违法失信名单（黑名单）信息</w:t>
      </w:r>
    </w:p>
    <w:p w14:paraId="5394D53D">
      <w:pPr>
        <w:spacing w:line="360" w:lineRule="auto"/>
        <w:ind w:firstLine="560"/>
        <w:rPr>
          <w:rFonts w:hint="eastAsia" w:ascii="仿宋_GB2312" w:hAnsi="仿宋" w:eastAsia="仿宋_GB2312"/>
          <w:sz w:val="28"/>
        </w:rPr>
      </w:pPr>
    </w:p>
    <w:p w14:paraId="388DF54E">
      <w:pPr>
        <w:spacing w:line="360" w:lineRule="auto"/>
        <w:ind w:firstLine="560"/>
        <w:rPr>
          <w:rFonts w:hint="eastAsia" w:ascii="仿宋_GB2312" w:hAnsi="仿宋" w:eastAsia="仿宋_GB2312"/>
          <w:sz w:val="28"/>
        </w:rPr>
      </w:pPr>
      <w:r>
        <w:rPr>
          <w:rFonts w:hint="eastAsia" w:ascii="仿宋_GB2312" w:hAnsi="仿宋" w:eastAsia="仿宋_GB2312"/>
          <w:sz w:val="28"/>
        </w:rPr>
        <w:t>2、近</w:t>
      </w:r>
      <w:r>
        <w:rPr>
          <w:rFonts w:hint="eastAsia" w:ascii="仿宋_GB2312" w:hAnsi="仿宋" w:eastAsia="仿宋_GB2312"/>
          <w:sz w:val="28"/>
          <w:lang w:val="en-US" w:eastAsia="zh-CN"/>
        </w:rPr>
        <w:t>3</w:t>
      </w:r>
      <w:r>
        <w:rPr>
          <w:rFonts w:hint="eastAsia" w:ascii="仿宋_GB2312" w:hAnsi="仿宋" w:eastAsia="仿宋_GB2312"/>
          <w:sz w:val="28"/>
        </w:rPr>
        <w:t>年内经营活动中无重大违法记录的书面声明（无格式版本，由投标方自行书面拟定声明）</w:t>
      </w:r>
      <w:bookmarkEnd w:id="0"/>
      <w:r>
        <w:rPr>
          <w:rFonts w:hint="eastAsia" w:ascii="仿宋_GB2312" w:hAnsi="仿宋" w:eastAsia="仿宋_GB2312"/>
          <w:sz w:val="28"/>
        </w:rPr>
        <w:t>。</w:t>
      </w:r>
    </w:p>
    <w:sectPr>
      <w:pgSz w:w="11906" w:h="16838"/>
      <w:pgMar w:top="1077" w:right="1077" w:bottom="1077"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44C1B98-5483-45E4-A846-96F8CA480F00}"/>
  </w:font>
  <w:font w:name="仿宋_GB2312">
    <w:panose1 w:val="02010609030101010101"/>
    <w:charset w:val="86"/>
    <w:family w:val="modern"/>
    <w:pitch w:val="default"/>
    <w:sig w:usb0="00000001" w:usb1="080E0000" w:usb2="00000000" w:usb3="00000000" w:csb0="00040000" w:csb1="00000000"/>
    <w:embedRegular r:id="rId2" w:fontKey="{83EAEBC6-8C1D-46EE-ADAE-3BCC6780D77B}"/>
  </w:font>
  <w:font w:name="楷体_GB2312">
    <w:panose1 w:val="02010609030101010101"/>
    <w:charset w:val="86"/>
    <w:family w:val="modern"/>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embedRegular r:id="rId3" w:fontKey="{350CBCEB-2F58-4A86-9E3C-21C8C3C4BA65}"/>
  </w:font>
  <w:font w:name="仿宋">
    <w:panose1 w:val="02010609060101010101"/>
    <w:charset w:val="86"/>
    <w:family w:val="modern"/>
    <w:pitch w:val="default"/>
    <w:sig w:usb0="800002BF" w:usb1="38CF7CFA" w:usb2="00000016" w:usb3="00000000" w:csb0="00040001" w:csb1="00000000"/>
    <w:embedRegular r:id="rId4" w:fontKey="{8C5783EA-F902-40BA-8C1E-FB9140D30ADF}"/>
  </w:font>
  <w:font w:name="微软雅黑">
    <w:panose1 w:val="020B0503020204020204"/>
    <w:charset w:val="86"/>
    <w:family w:val="swiss"/>
    <w:pitch w:val="default"/>
    <w:sig w:usb0="80000287" w:usb1="2ACF3C50" w:usb2="00000016" w:usb3="00000000" w:csb0="0004001F" w:csb1="00000000"/>
    <w:embedRegular r:id="rId5" w:fontKey="{ABE8C41E-31FE-4653-BC51-403FAAD6D6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4947125"/>
      <w:docPartObj>
        <w:docPartGallery w:val="autotext"/>
      </w:docPartObj>
    </w:sdtPr>
    <w:sdtContent>
      <w:p w14:paraId="057ECF4A">
        <w:pPr>
          <w:pStyle w:val="7"/>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FlOTI0ZjMxNWUwYjEyYTNhNmQ3ZDFiZTM2NWU5MTUifQ=="/>
  </w:docVars>
  <w:rsids>
    <w:rsidRoot w:val="007E05AC"/>
    <w:rsid w:val="00004FDF"/>
    <w:rsid w:val="00022900"/>
    <w:rsid w:val="00053467"/>
    <w:rsid w:val="00093F71"/>
    <w:rsid w:val="000C0642"/>
    <w:rsid w:val="000E74F4"/>
    <w:rsid w:val="000F1460"/>
    <w:rsid w:val="00105695"/>
    <w:rsid w:val="00105F8C"/>
    <w:rsid w:val="00110454"/>
    <w:rsid w:val="00113133"/>
    <w:rsid w:val="001133DF"/>
    <w:rsid w:val="00143C76"/>
    <w:rsid w:val="00180BC2"/>
    <w:rsid w:val="00183D19"/>
    <w:rsid w:val="00186009"/>
    <w:rsid w:val="00192BD1"/>
    <w:rsid w:val="00197085"/>
    <w:rsid w:val="001B429A"/>
    <w:rsid w:val="001B4310"/>
    <w:rsid w:val="001D7EFC"/>
    <w:rsid w:val="00203FCA"/>
    <w:rsid w:val="00220185"/>
    <w:rsid w:val="002210AD"/>
    <w:rsid w:val="0027120C"/>
    <w:rsid w:val="00272139"/>
    <w:rsid w:val="002B049D"/>
    <w:rsid w:val="002E3658"/>
    <w:rsid w:val="002F2B1D"/>
    <w:rsid w:val="0031700D"/>
    <w:rsid w:val="003532E3"/>
    <w:rsid w:val="00356565"/>
    <w:rsid w:val="00357B28"/>
    <w:rsid w:val="00366479"/>
    <w:rsid w:val="003B310E"/>
    <w:rsid w:val="003C7B40"/>
    <w:rsid w:val="003F42F6"/>
    <w:rsid w:val="00414850"/>
    <w:rsid w:val="004153CD"/>
    <w:rsid w:val="00430A10"/>
    <w:rsid w:val="004354A0"/>
    <w:rsid w:val="00445033"/>
    <w:rsid w:val="0047223F"/>
    <w:rsid w:val="004734C7"/>
    <w:rsid w:val="00492912"/>
    <w:rsid w:val="004D10A6"/>
    <w:rsid w:val="004E1320"/>
    <w:rsid w:val="00502524"/>
    <w:rsid w:val="005B1444"/>
    <w:rsid w:val="005B2FC1"/>
    <w:rsid w:val="005C04F4"/>
    <w:rsid w:val="005D101F"/>
    <w:rsid w:val="005D3EEF"/>
    <w:rsid w:val="00614709"/>
    <w:rsid w:val="00634C03"/>
    <w:rsid w:val="00635905"/>
    <w:rsid w:val="00635BB2"/>
    <w:rsid w:val="00647AA8"/>
    <w:rsid w:val="00657EEE"/>
    <w:rsid w:val="00665481"/>
    <w:rsid w:val="00665A91"/>
    <w:rsid w:val="006C4B55"/>
    <w:rsid w:val="007145D2"/>
    <w:rsid w:val="00715733"/>
    <w:rsid w:val="0074260D"/>
    <w:rsid w:val="007509B7"/>
    <w:rsid w:val="00774AF3"/>
    <w:rsid w:val="00785828"/>
    <w:rsid w:val="007A4769"/>
    <w:rsid w:val="007B3838"/>
    <w:rsid w:val="007D7117"/>
    <w:rsid w:val="007E05AC"/>
    <w:rsid w:val="0083758A"/>
    <w:rsid w:val="00844C64"/>
    <w:rsid w:val="00850B05"/>
    <w:rsid w:val="00851742"/>
    <w:rsid w:val="008528D9"/>
    <w:rsid w:val="008744FD"/>
    <w:rsid w:val="00881724"/>
    <w:rsid w:val="008946DE"/>
    <w:rsid w:val="00897CE2"/>
    <w:rsid w:val="008A49A2"/>
    <w:rsid w:val="008C5884"/>
    <w:rsid w:val="008C75BE"/>
    <w:rsid w:val="008D7591"/>
    <w:rsid w:val="008F47C0"/>
    <w:rsid w:val="0091634F"/>
    <w:rsid w:val="009240E3"/>
    <w:rsid w:val="00925950"/>
    <w:rsid w:val="00935D19"/>
    <w:rsid w:val="00945CA1"/>
    <w:rsid w:val="00963E78"/>
    <w:rsid w:val="009907E5"/>
    <w:rsid w:val="009B5ECB"/>
    <w:rsid w:val="009D593C"/>
    <w:rsid w:val="009E3A95"/>
    <w:rsid w:val="00A1169B"/>
    <w:rsid w:val="00A276C8"/>
    <w:rsid w:val="00A50553"/>
    <w:rsid w:val="00A921B5"/>
    <w:rsid w:val="00AC513D"/>
    <w:rsid w:val="00AC604E"/>
    <w:rsid w:val="00AE36BD"/>
    <w:rsid w:val="00B42CE3"/>
    <w:rsid w:val="00BA3BA0"/>
    <w:rsid w:val="00BA4D06"/>
    <w:rsid w:val="00BA58D5"/>
    <w:rsid w:val="00BF26DD"/>
    <w:rsid w:val="00C06409"/>
    <w:rsid w:val="00C13E73"/>
    <w:rsid w:val="00C858BE"/>
    <w:rsid w:val="00CB59F3"/>
    <w:rsid w:val="00D15A2B"/>
    <w:rsid w:val="00D40D9B"/>
    <w:rsid w:val="00D52BBC"/>
    <w:rsid w:val="00D64ACC"/>
    <w:rsid w:val="00D771A3"/>
    <w:rsid w:val="00DF4D23"/>
    <w:rsid w:val="00E011C0"/>
    <w:rsid w:val="00E2628F"/>
    <w:rsid w:val="00E62CA3"/>
    <w:rsid w:val="00E63075"/>
    <w:rsid w:val="00E75225"/>
    <w:rsid w:val="00EC2C97"/>
    <w:rsid w:val="00EC7B9A"/>
    <w:rsid w:val="00F21BD6"/>
    <w:rsid w:val="00F3542B"/>
    <w:rsid w:val="00F626DC"/>
    <w:rsid w:val="00F8165D"/>
    <w:rsid w:val="00FC5AA1"/>
    <w:rsid w:val="00FD36DB"/>
    <w:rsid w:val="00FD439D"/>
    <w:rsid w:val="00FE42F4"/>
    <w:rsid w:val="02184FE1"/>
    <w:rsid w:val="027653BD"/>
    <w:rsid w:val="0B4765DB"/>
    <w:rsid w:val="14060B14"/>
    <w:rsid w:val="17F93E7F"/>
    <w:rsid w:val="18CA5B7E"/>
    <w:rsid w:val="1F356A1F"/>
    <w:rsid w:val="299D7148"/>
    <w:rsid w:val="2A7075BE"/>
    <w:rsid w:val="39665CFB"/>
    <w:rsid w:val="3A251E28"/>
    <w:rsid w:val="3AFA69CE"/>
    <w:rsid w:val="3CD63124"/>
    <w:rsid w:val="422A188F"/>
    <w:rsid w:val="45A54E39"/>
    <w:rsid w:val="4AA72A76"/>
    <w:rsid w:val="4D80493C"/>
    <w:rsid w:val="4DF0398D"/>
    <w:rsid w:val="5BEC60DC"/>
    <w:rsid w:val="5E522DEC"/>
    <w:rsid w:val="605A270A"/>
    <w:rsid w:val="622D6B78"/>
    <w:rsid w:val="6503020A"/>
    <w:rsid w:val="66CD3653"/>
    <w:rsid w:val="680C2F66"/>
    <w:rsid w:val="692F2B8A"/>
    <w:rsid w:val="76054DB2"/>
    <w:rsid w:val="7A4360C3"/>
    <w:rsid w:val="7C6E6199"/>
    <w:rsid w:val="7E277888"/>
    <w:rsid w:val="7F2C18D0"/>
    <w:rsid w:val="7F491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6">
    <w:name w:val="heading 2"/>
    <w:basedOn w:val="1"/>
    <w:next w:val="1"/>
    <w:link w:val="15"/>
    <w:qFormat/>
    <w:uiPriority w:val="0"/>
    <w:pPr>
      <w:keepNext/>
      <w:keepLines/>
      <w:spacing w:before="260" w:after="260" w:line="415" w:lineRule="auto"/>
      <w:outlineLvl w:val="1"/>
    </w:pPr>
    <w:rPr>
      <w:rFonts w:ascii="Arial" w:hAnsi="Arial" w:eastAsia="黑体" w:cs="Times New Roman"/>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ind w:firstLine="420"/>
    </w:pPr>
    <w:rPr>
      <w:rFonts w:ascii="Times New Roman" w:eastAsia="宋体"/>
    </w:rPr>
  </w:style>
  <w:style w:type="paragraph" w:styleId="3">
    <w:name w:val="Body Text Indent"/>
    <w:basedOn w:val="1"/>
    <w:qFormat/>
    <w:uiPriority w:val="0"/>
    <w:pPr>
      <w:ind w:firstLine="585"/>
    </w:pPr>
    <w:rPr>
      <w:rFonts w:ascii="仿宋_GB2312" w:eastAsia="仿宋_GB2312"/>
      <w:sz w:val="32"/>
    </w:rPr>
  </w:style>
  <w:style w:type="paragraph" w:styleId="4">
    <w:name w:val="Body Text First Indent"/>
    <w:basedOn w:val="5"/>
    <w:qFormat/>
    <w:uiPriority w:val="0"/>
    <w:pPr>
      <w:spacing w:line="360" w:lineRule="auto"/>
      <w:ind w:firstLine="425"/>
      <w:jc w:val="both"/>
    </w:pPr>
    <w:rPr>
      <w:kern w:val="2"/>
      <w:sz w:val="24"/>
    </w:rPr>
  </w:style>
  <w:style w:type="paragraph" w:styleId="5">
    <w:name w:val="Body Text"/>
    <w:basedOn w:val="1"/>
    <w:next w:val="1"/>
    <w:qFormat/>
    <w:uiPriority w:val="1"/>
    <w:rPr>
      <w:szCs w:val="21"/>
    </w:rPr>
  </w:style>
  <w:style w:type="paragraph" w:styleId="7">
    <w:name w:val="footer"/>
    <w:basedOn w:val="1"/>
    <w:link w:val="18"/>
    <w:autoRedefine/>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line="432" w:lineRule="auto"/>
      <w:jc w:val="left"/>
    </w:pPr>
    <w:rPr>
      <w:rFonts w:ascii="宋体" w:hAnsi="宋体" w:eastAsia="宋体" w:cs="宋体"/>
      <w:kern w:val="0"/>
      <w:sz w:val="24"/>
      <w:szCs w:val="24"/>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22"/>
    <w:rPr>
      <w:b/>
      <w:bCs/>
    </w:rPr>
  </w:style>
  <w:style w:type="character" w:styleId="14">
    <w:name w:val="Hyperlink"/>
    <w:basedOn w:val="12"/>
    <w:autoRedefine/>
    <w:unhideWhenUsed/>
    <w:qFormat/>
    <w:uiPriority w:val="99"/>
    <w:rPr>
      <w:color w:val="0563C1"/>
      <w:u w:val="single"/>
    </w:rPr>
  </w:style>
  <w:style w:type="character" w:customStyle="1" w:styleId="15">
    <w:name w:val="标题 2 字符"/>
    <w:basedOn w:val="12"/>
    <w:link w:val="6"/>
    <w:autoRedefine/>
    <w:qFormat/>
    <w:uiPriority w:val="0"/>
    <w:rPr>
      <w:rFonts w:ascii="Arial" w:hAnsi="Arial" w:eastAsia="黑体" w:cs="Times New Roman"/>
      <w:b/>
      <w:bCs/>
      <w:sz w:val="32"/>
      <w:szCs w:val="32"/>
    </w:rPr>
  </w:style>
  <w:style w:type="paragraph" w:styleId="16">
    <w:name w:val="List Paragraph"/>
    <w:basedOn w:val="1"/>
    <w:autoRedefine/>
    <w:qFormat/>
    <w:uiPriority w:val="34"/>
    <w:pPr>
      <w:ind w:firstLine="420" w:firstLineChars="200"/>
    </w:pPr>
  </w:style>
  <w:style w:type="character" w:customStyle="1" w:styleId="17">
    <w:name w:val="页眉 字符"/>
    <w:basedOn w:val="12"/>
    <w:link w:val="8"/>
    <w:autoRedefine/>
    <w:qFormat/>
    <w:uiPriority w:val="99"/>
    <w:rPr>
      <w:sz w:val="18"/>
      <w:szCs w:val="18"/>
    </w:rPr>
  </w:style>
  <w:style w:type="character" w:customStyle="1" w:styleId="18">
    <w:name w:val="页脚 字符"/>
    <w:basedOn w:val="12"/>
    <w:link w:val="7"/>
    <w:autoRedefine/>
    <w:qFormat/>
    <w:uiPriority w:val="99"/>
    <w:rPr>
      <w:sz w:val="18"/>
      <w:szCs w:val="18"/>
    </w:rPr>
  </w:style>
  <w:style w:type="paragraph" w:customStyle="1" w:styleId="19">
    <w:name w:val="p0"/>
    <w:basedOn w:val="1"/>
    <w:autoRedefine/>
    <w:qFormat/>
    <w:uiPriority w:val="0"/>
    <w:pPr>
      <w:widowControl/>
      <w:spacing w:after="120" w:line="276" w:lineRule="auto"/>
    </w:pPr>
    <w:rPr>
      <w:kern w:val="0"/>
      <w:szCs w:val="21"/>
    </w:rPr>
  </w:style>
  <w:style w:type="paragraph" w:customStyle="1" w:styleId="20">
    <w:name w:val="Default"/>
    <w:autoRedefine/>
    <w:qFormat/>
    <w:uiPriority w:val="0"/>
    <w:pPr>
      <w:widowControl w:val="0"/>
      <w:autoSpaceDE w:val="0"/>
      <w:autoSpaceDN w:val="0"/>
      <w:adjustRightInd w:val="0"/>
      <w:jc w:val="right"/>
    </w:pPr>
    <w:rPr>
      <w:rFonts w:ascii="楷体_GB2312" w:hAnsi="Times New Roman" w:eastAsia="楷体_GB2312" w:cs="楷体_GB2312"/>
      <w:color w:val="000000"/>
      <w:sz w:val="24"/>
      <w:szCs w:val="24"/>
      <w:lang w:val="en-US" w:eastAsia="zh-CN" w:bidi="ar-SA"/>
    </w:rPr>
  </w:style>
  <w:style w:type="character" w:customStyle="1" w:styleId="21">
    <w:name w:val="Unresolved Mention"/>
    <w:basedOn w:val="12"/>
    <w:semiHidden/>
    <w:unhideWhenUsed/>
    <w:qFormat/>
    <w:uiPriority w:val="99"/>
    <w:rPr>
      <w:color w:val="605E5C"/>
      <w:shd w:val="clear" w:color="auto" w:fill="E1DFDD"/>
    </w:rPr>
  </w:style>
  <w:style w:type="character" w:styleId="22">
    <w:name w:val="Placeholder Text"/>
    <w:basedOn w:val="12"/>
    <w:unhideWhenUsed/>
    <w:qFormat/>
    <w:uiPriority w:val="99"/>
    <w:rPr>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14</Pages>
  <Words>3007</Words>
  <Characters>3214</Characters>
  <Lines>33</Lines>
  <Paragraphs>9</Paragraphs>
  <TotalTime>34</TotalTime>
  <ScaleCrop>false</ScaleCrop>
  <LinksUpToDate>false</LinksUpToDate>
  <CharactersWithSpaces>3706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2024-04-15T05:40:00Z</dcterms:created>
  <dc:creator>Windows 用户</dc:creator>
  <cp:lastModifiedBy>卡夫卡的熊</cp:lastModifiedBy>
  <dcterms:modified xsi:type="dcterms:W3CDTF">2026-10-14T03:56:21Z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DE23555D32514BFE8A8B545179FF05EB_13</vt:lpwstr>
  </property>
  <property fmtid="{D5CDD505-2E9C-101B-9397-08002B2CF9AE}" pid="4" name="KSOTemplateDocerSaveRecord">
    <vt:lpwstr>eyJoZGlkIjoiNjIyYjVlMGYyOTcyMGRmMmVmZWVlZGMzY2VlMDIxMTciLCJ1c2VySWQiOiIyMDA4MjY0NjAifQ==</vt:lpwstr>
  </property>
</Properties>
</file>