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3EA44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小标宋" w:hAnsi="小标宋" w:eastAsia="小标宋" w:cs="小标宋"/>
          <w:sz w:val="44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sz w:val="44"/>
          <w:szCs w:val="44"/>
          <w:lang w:val="en-US" w:eastAsia="zh-CN"/>
        </w:rPr>
        <w:t>采购标的</w:t>
      </w:r>
    </w:p>
    <w:tbl>
      <w:tblPr>
        <w:tblStyle w:val="8"/>
        <w:tblW w:w="10134" w:type="dxa"/>
        <w:tblInd w:w="-1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903"/>
        <w:gridCol w:w="708"/>
        <w:gridCol w:w="7977"/>
      </w:tblGrid>
      <w:tr w14:paraId="70C3C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4" w:type="dxa"/>
            <w:gridSpan w:val="4"/>
            <w:shd w:val="clear" w:color="auto" w:fill="auto"/>
            <w:vAlign w:val="center"/>
          </w:tcPr>
          <w:p w14:paraId="708F0C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IT人力资源外包服务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一线城市地区：深圳、北京、上海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二线城市地区：海口、厦门、成都、重庆、武汉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综合服务单价，包含但不限于IT人力资源外包服务费、出差、税金等所有费用</w:t>
            </w:r>
          </w:p>
        </w:tc>
      </w:tr>
      <w:tr w14:paraId="51150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shd w:val="clear" w:color="auto" w:fill="auto"/>
            <w:vAlign w:val="center"/>
          </w:tcPr>
          <w:p w14:paraId="735E83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0DA930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BF5EC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职级</w:t>
            </w:r>
          </w:p>
        </w:tc>
        <w:tc>
          <w:tcPr>
            <w:tcW w:w="7977" w:type="dxa"/>
            <w:shd w:val="clear" w:color="auto" w:fill="auto"/>
            <w:vAlign w:val="center"/>
          </w:tcPr>
          <w:p w14:paraId="3CD94A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任职标准</w:t>
            </w:r>
          </w:p>
        </w:tc>
      </w:tr>
      <w:tr w14:paraId="4CBAF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Merge w:val="restart"/>
          </w:tcPr>
          <w:p w14:paraId="1042898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03" w:type="dxa"/>
            <w:vMerge w:val="restart"/>
            <w:vAlign w:val="center"/>
          </w:tcPr>
          <w:p w14:paraId="54E5D4B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研发（含前端、后端、数据分析等）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591E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初级工程师</w:t>
            </w:r>
          </w:p>
        </w:tc>
        <w:tc>
          <w:tcPr>
            <w:tcW w:w="7977" w:type="dxa"/>
            <w:shd w:val="clear" w:color="auto" w:fill="auto"/>
            <w:vAlign w:val="center"/>
          </w:tcPr>
          <w:p w14:paraId="712D49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（一）具备本岗位工作所要求的专业知识和工作技能；熟练掌握前端/后端开发/数据开发/数据分析等语言；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（二）能够承担相对独立的模块或系统的编码、调试、发布工作；具备代码分析、审查、持续集成与部署的经验；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（三）敬业精神强，能够较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好地履行岗位职责；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（四）一年开发工作年限；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（五）专科及以上学历，计算机相关背景。</w:t>
            </w:r>
          </w:p>
        </w:tc>
      </w:tr>
      <w:tr w14:paraId="55848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Merge w:val="continue"/>
          </w:tcPr>
          <w:p w14:paraId="0947FC8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03" w:type="dxa"/>
            <w:vMerge w:val="continue"/>
            <w:vAlign w:val="center"/>
          </w:tcPr>
          <w:p w14:paraId="09E038E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3BE40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中级工程师</w:t>
            </w:r>
          </w:p>
        </w:tc>
        <w:tc>
          <w:tcPr>
            <w:tcW w:w="7977" w:type="dxa"/>
            <w:shd w:val="clear" w:color="auto" w:fill="auto"/>
            <w:vAlign w:val="center"/>
          </w:tcPr>
          <w:p w14:paraId="5F55C5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（一）具备本岗位工作所要求的专业知识和工作技能；熟练掌握前端/后端开发/数据开发/数据分析等语言；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（二）能够承担相对独立的模块或系统的编码、调试、发布工作；具备代码分析、审查、持续集成与部署的经验；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（三）能够指导低职级员工的工作；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（四）敬业精神强，能够较好地履行岗位职责；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（五）被认定为中级工程师岗位相关从业年限不低于3年；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（六）专科及以上学历，计算机相关背景。</w:t>
            </w:r>
          </w:p>
        </w:tc>
      </w:tr>
      <w:tr w14:paraId="64A4C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Merge w:val="continue"/>
          </w:tcPr>
          <w:p w14:paraId="1610EB1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03" w:type="dxa"/>
            <w:vMerge w:val="continue"/>
            <w:vAlign w:val="center"/>
          </w:tcPr>
          <w:p w14:paraId="364F7A7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E210E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7977" w:type="dxa"/>
            <w:shd w:val="clear" w:color="auto" w:fill="auto"/>
            <w:vAlign w:val="center"/>
          </w:tcPr>
          <w:p w14:paraId="265DCC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（一）熟悉本岗位或本业务领域相关的行业标准，具备本岗位工作所要求的较为系统的专业知识和工作技能；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（二）能够组织制定或完善本业务领域的各项制度和工作流程；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（三）能够独立承担较复杂的项目或工作任务，能够对本业务领域的风险进行识别和防范；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（四）能够独立完成整体系统的架构设计，能够指导其他组员的开发，对其进行相关业务的培训和辅导；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（五）敬业精神强，能够较好地履行岗位职责，业绩显著；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（六）被认定为高级工程师岗位至少具有5年的前端/后端/数据分析等经验；对市场营销和生产运行的业务理论、标准有系统了解；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（七）专科及以上学历，计算机相关背景。</w:t>
            </w:r>
          </w:p>
        </w:tc>
      </w:tr>
      <w:tr w14:paraId="3C620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Merge w:val="continue"/>
          </w:tcPr>
          <w:p w14:paraId="2DF7FD9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03" w:type="dxa"/>
            <w:vMerge w:val="continue"/>
            <w:vAlign w:val="center"/>
          </w:tcPr>
          <w:p w14:paraId="3108568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5B1E7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资深工程师</w:t>
            </w:r>
          </w:p>
        </w:tc>
        <w:tc>
          <w:tcPr>
            <w:tcW w:w="7977" w:type="dxa"/>
            <w:shd w:val="clear" w:color="auto" w:fill="auto"/>
            <w:vAlign w:val="center"/>
          </w:tcPr>
          <w:p w14:paraId="0C1113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深入领会本业务领域相关的政策和法规，精深地掌握本业务领域的专业知识和工作技能；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（二）具有较强的研究分析能力，能够对本业务领域工作提出改进和完善的建议或方案；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（三）能够独立承担本业务领域较重要的项目或工作任务，能对本业务领域的风险进行识别、防范和化解；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（四）能够负责条线的项目、流程、文档能做好整体规划，提出改善建议，并带领团队落地，对其进行相关业务的培训和辅导；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（五）敬业精神强，能够较好地履行岗位职责，业绩显著；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（六）被认定为资深工程师岗位至少具有8年的前端/后端/数据分析等经验；对市场营销和生产运行的业务理论、标准有深入了解；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（七）专科及以上学历，计算机相关背景。</w:t>
            </w:r>
          </w:p>
          <w:p w14:paraId="5E35CD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0E110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Merge w:val="restart"/>
            <w:vAlign w:val="center"/>
          </w:tcPr>
          <w:p w14:paraId="18237A7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829AAF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77AE33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6EDDD75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1DC70E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903" w:type="dxa"/>
            <w:vMerge w:val="restart"/>
            <w:vAlign w:val="center"/>
          </w:tcPr>
          <w:p w14:paraId="7380CE3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16E8A8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576661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测试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652C6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初级工程师</w:t>
            </w:r>
          </w:p>
        </w:tc>
        <w:tc>
          <w:tcPr>
            <w:tcW w:w="7977" w:type="dxa"/>
            <w:shd w:val="clear" w:color="auto" w:fill="auto"/>
            <w:vAlign w:val="center"/>
          </w:tcPr>
          <w:p w14:paraId="185CC9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（一）具备本岗位工作所要求的专业知识和工作技能；至少熟练使用ORACLE、MYSQL等主流数据库和Linux，并精通一项功能或性能测试工具；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（二）敬业精神强，能够较好地履行岗位职责；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（三）一年测试工作年限；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（四）专科及以上学历，计算机相关背景。</w:t>
            </w:r>
          </w:p>
        </w:tc>
      </w:tr>
      <w:tr w14:paraId="1BB67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Merge w:val="continue"/>
          </w:tcPr>
          <w:p w14:paraId="7487185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03" w:type="dxa"/>
            <w:vMerge w:val="continue"/>
          </w:tcPr>
          <w:p w14:paraId="0F2776A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4BB78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中级工程师</w:t>
            </w:r>
          </w:p>
        </w:tc>
        <w:tc>
          <w:tcPr>
            <w:tcW w:w="7977" w:type="dxa"/>
            <w:shd w:val="clear" w:color="auto" w:fill="auto"/>
            <w:vAlign w:val="center"/>
          </w:tcPr>
          <w:p w14:paraId="193AFA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（一）具备本岗位工作所要求的专业知识和工作技能；至少熟练使用ORACLE、MYSQL等主流数据库和Linux，并精通一项功能或性能测试工具；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（二）能够组织项目有效开展功能测试，并承担测试评估和总结工作；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（三）能够指导低职级员工的工作；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（四）敬业精神强，能够较好地履行岗位职责；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（五）被认定为中级工程师岗位相关从业年限不低于3年；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（六）专科及以上学历，计算机相关背景。</w:t>
            </w:r>
          </w:p>
        </w:tc>
      </w:tr>
      <w:tr w14:paraId="1C367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Merge w:val="continue"/>
          </w:tcPr>
          <w:p w14:paraId="099B880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03" w:type="dxa"/>
            <w:vMerge w:val="continue"/>
          </w:tcPr>
          <w:p w14:paraId="5DC2EB3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98E44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7977" w:type="dxa"/>
            <w:shd w:val="clear" w:color="auto" w:fill="auto"/>
            <w:vAlign w:val="center"/>
          </w:tcPr>
          <w:p w14:paraId="1F81C4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（一）熟悉本岗位或本业务领域相关的行业标准，具备本岗位工作所要求的专业知识和工作技能；至少熟练使用ORACLE、MYSQL等主流数据库和Linux，并精通功能、性能类测试工具，熟悉性能压力测试；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（二）熟悉特定领域产品行业现状，熟悉产品系统架构；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（三）能够独立承担项目总体测试方案和测试用例的设计工作，能够对本业务领域的风险进行识别和防范；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（四）能够有效带领测试项目组，开展功能测试、性能测试、承担测试评估和总结工作；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（五）敬业精神强，能够较好地履行岗位职责，业绩显著；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（六）被认定为高级工程师岗位至少具有5年的测试经验；对市场营销和生产运行的业务理论、标准有系统了解；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（七）专科及以上学历，计算机相关背景。</w:t>
            </w:r>
          </w:p>
        </w:tc>
      </w:tr>
      <w:tr w14:paraId="45F99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Merge w:val="continue"/>
          </w:tcPr>
          <w:p w14:paraId="3F714DB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03" w:type="dxa"/>
            <w:vMerge w:val="continue"/>
          </w:tcPr>
          <w:p w14:paraId="49DC0D4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AFD6A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资深工程师</w:t>
            </w:r>
          </w:p>
        </w:tc>
        <w:tc>
          <w:tcPr>
            <w:tcW w:w="7977" w:type="dxa"/>
            <w:shd w:val="clear" w:color="auto" w:fill="auto"/>
            <w:vAlign w:val="center"/>
          </w:tcPr>
          <w:p w14:paraId="138E82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（一）深入领会本业务领域相关的政策和法规，精深地掌握本业务领域的专业知识和工作技能；具备较强的自动化测试经验，以及自主编写自动化测试脚本的能力；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（二）熟悉特定领域产品行业现状，熟悉产品系统架构；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（三）具有较好的测试业务架构设计、测试策略设计能力，能设计、制定包括框架在内的各类被测对象的测试方案；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（四）能跟开发团队，架构师团队合作，从质量的角度对架构提出建设性的意见；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（五）敬业精神强，能够较好地履行岗位职责，业绩显著；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（六）被认定为资深工程师岗位至少具有10年的测试经验；对市场营销和生产运行的业务理论、标准有深入了解；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（七）原则上，为航空企业各领域系统服务年限不低于3年；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（八）专科及以上学历，计算机相关背景。</w:t>
            </w:r>
          </w:p>
        </w:tc>
      </w:tr>
    </w:tbl>
    <w:p w14:paraId="1693261F"/>
    <w:sectPr>
      <w:pgSz w:w="11906" w:h="16838"/>
      <w:pgMar w:top="1134" w:right="850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D15B403-4C58-4905-80E5-7247807AE12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E28E1B4-D59D-42AE-A1A1-4E236059F877}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F45E1367-B8C6-4064-A121-E0CCBB8DF0A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FD2588"/>
    <w:multiLevelType w:val="multilevel"/>
    <w:tmpl w:val="08FD258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pStyle w:val="4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B3528B"/>
    <w:rsid w:val="01060BA4"/>
    <w:rsid w:val="10590FA3"/>
    <w:rsid w:val="1A8400C9"/>
    <w:rsid w:val="1D900CF2"/>
    <w:rsid w:val="2A7917BC"/>
    <w:rsid w:val="6418773A"/>
    <w:rsid w:val="68B3528B"/>
    <w:rsid w:val="68CF04E0"/>
    <w:rsid w:val="6ABA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7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Theme="minorHAnsi" w:hAnsiTheme="minorHAnsi" w:eastAsiaTheme="minorEastAsia" w:cstheme="minorBidi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3"/>
    <w:next w:val="2"/>
    <w:link w:val="10"/>
    <w:semiHidden/>
    <w:unhideWhenUsed/>
    <w:qFormat/>
    <w:uiPriority w:val="0"/>
    <w:pPr>
      <w:keepLines/>
      <w:numPr>
        <w:ilvl w:val="1"/>
        <w:numId w:val="1"/>
      </w:numPr>
      <w:tabs>
        <w:tab w:val="left" w:pos="425"/>
      </w:tabs>
      <w:autoSpaceDE/>
      <w:autoSpaceDN/>
      <w:spacing w:line="400" w:lineRule="exact"/>
      <w:outlineLvl w:val="2"/>
    </w:pPr>
    <w:rPr>
      <w:rFonts w:ascii="Times New Roman" w:hAnsi="Times New Roman" w:eastAsia="仿宋_GB2312" w:cs="仿宋_GB2312"/>
      <w:b w:val="0"/>
      <w:kern w:val="44"/>
      <w:sz w:val="24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semiHidden/>
    <w:unhideWhenUsed/>
    <w:qFormat/>
    <w:uiPriority w:val="99"/>
    <w:pPr>
      <w:spacing w:after="120"/>
    </w:pPr>
  </w:style>
  <w:style w:type="paragraph" w:styleId="6">
    <w:name w:val="Body Text First Indent"/>
    <w:basedOn w:val="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100"/>
      <w:jc w:val="both"/>
    </w:pPr>
    <w:rPr>
      <w:rFonts w:hint="default" w:ascii="Calibri" w:hAnsi="Calibri" w:eastAsia="宋体" w:cs="Times New Roman"/>
      <w:kern w:val="2"/>
      <w:sz w:val="28"/>
      <w:szCs w:val="28"/>
      <w:lang w:val="en-US" w:eastAsia="zh-CN" w:bidi="ar"/>
    </w:rPr>
  </w:style>
  <w:style w:type="table" w:styleId="8">
    <w:name w:val="Table Grid"/>
    <w:basedOn w:val="7"/>
    <w:qFormat/>
    <w:uiPriority w:val="3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3 字符"/>
    <w:link w:val="4"/>
    <w:autoRedefine/>
    <w:qFormat/>
    <w:uiPriority w:val="0"/>
    <w:rPr>
      <w:rFonts w:ascii="Times New Roman" w:hAnsi="Times New Roman" w:eastAsia="仿宋_GB2312" w:cs="仿宋_GB2312"/>
      <w:bCs/>
      <w:kern w:val="44"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1910</Words>
  <Characters>1952</Characters>
  <Lines>0</Lines>
  <Paragraphs>0</Paragraphs>
  <TotalTime>1</TotalTime>
  <ScaleCrop>false</ScaleCrop>
  <LinksUpToDate>false</LinksUpToDate>
  <CharactersWithSpaces>1952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2026-09-04T02:32:00Z</dcterms:created>
  <dc:creator>WPS_623265915</dc:creator>
  <cp:lastModifiedBy>WPS_623265915</cp:lastModifiedBy>
  <dcterms:modified xsi:type="dcterms:W3CDTF">2026-09-09T01:09:32Z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8A38F30013F247FC87FD0FA1BBC42D77_13</vt:lpwstr>
  </property>
  <property fmtid="{D5CDD505-2E9C-101B-9397-08002B2CF9AE}" pid="4" name="KSOTemplateDocerSaveRecord">
    <vt:lpwstr>eyJoZGlkIjoiZmMzNTExZTBhOTFiMTBlOGRmOTMyNDUwZjgzMTZjN2MiLCJ1c2VySWQiOiI2MjMyNjU5MTUifQ==</vt:lpwstr>
  </property>
</Properties>
</file>