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4EDFB">
      <w:pPr>
        <w:pStyle w:val="6"/>
        <w:pageBreakBefore w:val="0"/>
        <w:widowControl w:val="0"/>
        <w:kinsoku/>
        <w:wordWrap/>
        <w:overflowPunct/>
        <w:topLinePunct w:val="0"/>
        <w:autoSpaceDE/>
        <w:autoSpaceDN/>
        <w:bidi w:val="0"/>
        <w:spacing w:before="0" w:after="0" w:line="560" w:lineRule="exact"/>
        <w:ind w:left="0" w:leftChars="0"/>
        <w:jc w:val="center"/>
        <w:textAlignment w:val="auto"/>
        <w:rPr>
          <w:rFonts w:hint="eastAsia" w:ascii="小标宋" w:hAnsi="小标宋" w:eastAsia="小标宋" w:cs="小标宋"/>
          <w:b/>
          <w:bCs/>
          <w:sz w:val="44"/>
          <w:szCs w:val="44"/>
          <w:lang w:val="en-US" w:eastAsia="zh-CN"/>
        </w:rPr>
      </w:pPr>
      <w:r>
        <w:rPr>
          <w:rFonts w:hint="eastAsia" w:ascii="小标宋" w:hAnsi="小标宋" w:eastAsia="小标宋" w:cs="小标宋"/>
          <w:b/>
          <w:bCs/>
          <w:sz w:val="44"/>
          <w:szCs w:val="44"/>
          <w:lang w:val="en-US" w:eastAsia="zh-CN"/>
        </w:rPr>
        <w:t>航空股份航材库房垂直存储自动化一期</w:t>
      </w:r>
    </w:p>
    <w:p w14:paraId="78F4190E">
      <w:pPr>
        <w:pStyle w:val="6"/>
        <w:pageBreakBefore w:val="0"/>
        <w:widowControl w:val="0"/>
        <w:kinsoku/>
        <w:wordWrap/>
        <w:overflowPunct/>
        <w:topLinePunct w:val="0"/>
        <w:autoSpaceDE/>
        <w:autoSpaceDN/>
        <w:bidi w:val="0"/>
        <w:spacing w:before="0" w:after="0" w:line="560" w:lineRule="exact"/>
        <w:ind w:left="0" w:leftChars="0"/>
        <w:jc w:val="center"/>
        <w:textAlignment w:val="auto"/>
        <w:rPr>
          <w:rFonts w:hint="eastAsia" w:ascii="小标宋" w:hAnsi="小标宋" w:eastAsia="小标宋" w:cs="小标宋"/>
          <w:b/>
          <w:bCs/>
          <w:sz w:val="44"/>
          <w:szCs w:val="44"/>
          <w:lang w:val="en-US" w:eastAsia="zh-CN"/>
        </w:rPr>
      </w:pPr>
      <w:r>
        <w:rPr>
          <w:rFonts w:hint="eastAsia" w:ascii="小标宋" w:hAnsi="小标宋" w:eastAsia="小标宋" w:cs="小标宋"/>
          <w:b/>
          <w:bCs/>
          <w:sz w:val="44"/>
          <w:szCs w:val="44"/>
          <w:lang w:val="en-US" w:eastAsia="zh-CN"/>
        </w:rPr>
        <w:t>建设项目需求说明书</w:t>
      </w:r>
    </w:p>
    <w:p w14:paraId="4D32D630">
      <w:pPr>
        <w:pStyle w:val="6"/>
        <w:pageBreakBefore w:val="0"/>
        <w:widowControl w:val="0"/>
        <w:kinsoku/>
        <w:wordWrap/>
        <w:overflowPunct/>
        <w:topLinePunct w:val="0"/>
        <w:autoSpaceDE/>
        <w:autoSpaceDN/>
        <w:bidi w:val="0"/>
        <w:spacing w:before="0" w:after="0" w:line="560" w:lineRule="exact"/>
        <w:ind w:left="0" w:leftChars="0"/>
        <w:textAlignment w:val="auto"/>
        <w:rPr>
          <w:rStyle w:val="16"/>
          <w:rFonts w:hint="eastAsia" w:ascii="仿宋" w:hAnsi="仿宋" w:eastAsia="仿宋" w:cs="仿宋"/>
          <w:sz w:val="32"/>
          <w:szCs w:val="32"/>
        </w:rPr>
      </w:pPr>
    </w:p>
    <w:p w14:paraId="5B60AA1A">
      <w:pPr>
        <w:pStyle w:val="6"/>
        <w:pageBreakBefore w:val="0"/>
        <w:widowControl w:val="0"/>
        <w:kinsoku/>
        <w:wordWrap/>
        <w:overflowPunct/>
        <w:topLinePunct w:val="0"/>
        <w:autoSpaceDE/>
        <w:autoSpaceDN/>
        <w:bidi w:val="0"/>
        <w:adjustRightInd/>
        <w:snapToGrid/>
        <w:spacing w:before="0" w:after="0" w:line="560" w:lineRule="exact"/>
        <w:ind w:left="0" w:leftChars="0"/>
        <w:textAlignment w:val="auto"/>
        <w:rPr>
          <w:rStyle w:val="16"/>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t>一、需求概述</w:t>
      </w:r>
    </w:p>
    <w:p w14:paraId="09F6AD95">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sz w:val="32"/>
          <w:szCs w:val="32"/>
          <w:lang w:eastAsia="zh-CN"/>
        </w:rPr>
      </w:pPr>
      <w:r>
        <w:rPr>
          <w:rStyle w:val="16"/>
          <w:rFonts w:hint="eastAsia" w:ascii="仿宋_GB2312" w:hAnsi="仿宋_GB2312" w:eastAsia="仿宋_GB2312" w:cs="仿宋_GB2312"/>
          <w:sz w:val="32"/>
          <w:szCs w:val="32"/>
        </w:rPr>
        <w:t>随着公司航空业务规模持续扩大，航材保障需求呈现快速增长态势。为满足航材仓储现代化管理需求，解决当前库房空间利用率不足、作业效率低下等问题，需采购</w:t>
      </w:r>
      <w:r>
        <w:rPr>
          <w:rStyle w:val="16"/>
          <w:rFonts w:hint="eastAsia" w:ascii="仿宋_GB2312" w:hAnsi="仿宋_GB2312" w:eastAsia="仿宋_GB2312" w:cs="仿宋_GB2312"/>
          <w:sz w:val="32"/>
          <w:szCs w:val="32"/>
          <w:lang w:eastAsia="zh-CN"/>
        </w:rPr>
        <w:t>自动化垂直回转库</w:t>
      </w:r>
      <w:r>
        <w:rPr>
          <w:rStyle w:val="16"/>
          <w:rFonts w:hint="eastAsia" w:ascii="仿宋_GB2312" w:hAnsi="仿宋_GB2312" w:eastAsia="仿宋_GB2312" w:cs="仿宋_GB2312"/>
          <w:sz w:val="32"/>
          <w:szCs w:val="32"/>
        </w:rPr>
        <w:t>设备，实现：立体化存储空间拓展</w:t>
      </w:r>
      <w:r>
        <w:rPr>
          <w:rStyle w:val="16"/>
          <w:rFonts w:hint="eastAsia" w:ascii="仿宋_GB2312" w:hAnsi="仿宋_GB2312" w:eastAsia="仿宋_GB2312" w:cs="仿宋_GB2312"/>
          <w:sz w:val="32"/>
          <w:szCs w:val="32"/>
          <w:lang w:eastAsia="zh-CN"/>
        </w:rPr>
        <w:t>、</w:t>
      </w:r>
      <w:r>
        <w:rPr>
          <w:rStyle w:val="16"/>
          <w:rFonts w:hint="eastAsia" w:ascii="仿宋_GB2312" w:hAnsi="仿宋_GB2312" w:eastAsia="仿宋_GB2312" w:cs="仿宋_GB2312"/>
          <w:sz w:val="32"/>
          <w:szCs w:val="32"/>
        </w:rPr>
        <w:t>自动化存取作业</w:t>
      </w:r>
      <w:r>
        <w:rPr>
          <w:rStyle w:val="16"/>
          <w:rFonts w:hint="eastAsia" w:ascii="仿宋_GB2312" w:hAnsi="仿宋_GB2312" w:eastAsia="仿宋_GB2312" w:cs="仿宋_GB2312"/>
          <w:sz w:val="32"/>
          <w:szCs w:val="32"/>
          <w:lang w:eastAsia="zh-CN"/>
        </w:rPr>
        <w:t>、</w:t>
      </w:r>
      <w:r>
        <w:rPr>
          <w:rStyle w:val="16"/>
          <w:rFonts w:hint="eastAsia" w:ascii="仿宋_GB2312" w:hAnsi="仿宋_GB2312" w:eastAsia="仿宋_GB2312" w:cs="仿宋_GB2312"/>
          <w:sz w:val="32"/>
          <w:szCs w:val="32"/>
        </w:rPr>
        <w:t>信息化库存管理</w:t>
      </w:r>
      <w:r>
        <w:rPr>
          <w:rStyle w:val="16"/>
          <w:rFonts w:hint="eastAsia" w:ascii="仿宋_GB2312" w:hAnsi="仿宋_GB2312" w:eastAsia="仿宋_GB2312" w:cs="仿宋_GB2312"/>
          <w:sz w:val="32"/>
          <w:szCs w:val="32"/>
          <w:lang w:eastAsia="zh-CN"/>
        </w:rPr>
        <w:t>、</w:t>
      </w:r>
      <w:r>
        <w:rPr>
          <w:rStyle w:val="16"/>
          <w:rFonts w:hint="eastAsia" w:ascii="仿宋_GB2312" w:hAnsi="仿宋_GB2312" w:eastAsia="仿宋_GB2312" w:cs="仿宋_GB2312"/>
          <w:sz w:val="32"/>
          <w:szCs w:val="32"/>
        </w:rPr>
        <w:t>适航合规性保障</w:t>
      </w:r>
      <w:r>
        <w:rPr>
          <w:rStyle w:val="16"/>
          <w:rFonts w:hint="eastAsia" w:ascii="仿宋_GB2312" w:hAnsi="仿宋_GB2312" w:eastAsia="仿宋_GB2312" w:cs="仿宋_GB2312"/>
          <w:sz w:val="32"/>
          <w:szCs w:val="32"/>
          <w:lang w:eastAsia="zh-CN"/>
        </w:rPr>
        <w:t>。</w:t>
      </w:r>
    </w:p>
    <w:p w14:paraId="2393FD70">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t>2. 需求范围</w:t>
      </w:r>
    </w:p>
    <w:p w14:paraId="27D50677">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t>本需求适用于北京总部航材库及西安基地航材库的仓储设备采购，包含：</w:t>
      </w:r>
    </w:p>
    <w:p w14:paraId="607CCC36">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sz w:val="32"/>
          <w:szCs w:val="32"/>
          <w:lang w:val="en-US" w:eastAsia="zh-CN"/>
        </w:rPr>
      </w:pPr>
      <w:r>
        <w:rPr>
          <w:rStyle w:val="16"/>
          <w:rFonts w:hint="eastAsia" w:ascii="仿宋_GB2312" w:hAnsi="仿宋_GB2312" w:eastAsia="仿宋_GB2312" w:cs="仿宋_GB2312"/>
          <w:sz w:val="32"/>
          <w:szCs w:val="32"/>
          <w:lang w:eastAsia="zh-CN"/>
        </w:rPr>
        <w:t>自动化垂直回转库</w:t>
      </w:r>
      <w:r>
        <w:rPr>
          <w:rStyle w:val="16"/>
          <w:rFonts w:hint="eastAsia" w:ascii="仿宋_GB2312" w:hAnsi="仿宋_GB2312" w:eastAsia="仿宋_GB2312" w:cs="仿宋_GB2312"/>
          <w:sz w:val="32"/>
          <w:szCs w:val="32"/>
        </w:rPr>
        <w:t>：适用于小型航材的高密度存储</w:t>
      </w:r>
      <w:r>
        <w:rPr>
          <w:rStyle w:val="16"/>
          <w:rFonts w:hint="eastAsia" w:ascii="仿宋_GB2312" w:hAnsi="仿宋_GB2312" w:eastAsia="仿宋_GB2312" w:cs="仿宋_GB2312"/>
          <w:sz w:val="32"/>
          <w:szCs w:val="32"/>
          <w:lang w:eastAsia="zh-CN"/>
        </w:rPr>
        <w:t>。</w:t>
      </w:r>
    </w:p>
    <w:p w14:paraId="6299C684">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sz w:val="32"/>
          <w:szCs w:val="32"/>
          <w:lang w:eastAsia="zh-CN"/>
        </w:rPr>
      </w:pPr>
      <w:r>
        <w:rPr>
          <w:rStyle w:val="16"/>
          <w:rFonts w:hint="eastAsia" w:ascii="仿宋_GB2312" w:hAnsi="仿宋_GB2312" w:eastAsia="仿宋_GB2312" w:cs="仿宋_GB2312"/>
          <w:sz w:val="32"/>
          <w:szCs w:val="32"/>
        </w:rPr>
        <w:t>配套控制系统：含设备控制软件、环境监测模块等</w:t>
      </w:r>
      <w:r>
        <w:rPr>
          <w:rStyle w:val="16"/>
          <w:rFonts w:hint="eastAsia" w:ascii="仿宋_GB2312" w:hAnsi="仿宋_GB2312" w:eastAsia="仿宋_GB2312" w:cs="仿宋_GB2312"/>
          <w:sz w:val="32"/>
          <w:szCs w:val="32"/>
          <w:lang w:eastAsia="zh-CN"/>
        </w:rPr>
        <w:t>。</w:t>
      </w:r>
    </w:p>
    <w:p w14:paraId="775D420F">
      <w:pPr>
        <w:pStyle w:val="6"/>
        <w:keepNext/>
        <w:keepLines/>
        <w:pageBreakBefore w:val="0"/>
        <w:widowControl w:val="0"/>
        <w:kinsoku/>
        <w:wordWrap/>
        <w:overflowPunct/>
        <w:topLinePunct w:val="0"/>
        <w:autoSpaceDE/>
        <w:autoSpaceDN/>
        <w:bidi w:val="0"/>
        <w:adjustRightInd/>
        <w:snapToGrid/>
        <w:spacing w:before="0" w:after="0" w:line="560" w:lineRule="exact"/>
        <w:ind w:left="0" w:leftChars="0"/>
        <w:textAlignment w:val="auto"/>
        <w:rPr>
          <w:rStyle w:val="16"/>
          <w:rFonts w:hint="eastAsia" w:ascii="仿宋_GB2312" w:hAnsi="仿宋_GB2312" w:eastAsia="仿宋_GB2312" w:cs="仿宋_GB2312"/>
          <w:sz w:val="32"/>
          <w:szCs w:val="32"/>
          <w:lang w:val="en-US" w:eastAsia="zh-CN"/>
        </w:rPr>
      </w:pPr>
      <w:r>
        <w:rPr>
          <w:rStyle w:val="16"/>
          <w:rFonts w:hint="eastAsia" w:ascii="仿宋_GB2312" w:hAnsi="仿宋_GB2312" w:eastAsia="仿宋_GB2312" w:cs="仿宋_GB2312"/>
          <w:sz w:val="32"/>
          <w:szCs w:val="32"/>
          <w:lang w:val="en-US" w:eastAsia="zh-CN"/>
        </w:rPr>
        <w:t>二、</w:t>
      </w:r>
      <w:r>
        <w:rPr>
          <w:rStyle w:val="16"/>
          <w:rFonts w:hint="eastAsia" w:ascii="仿宋_GB2312" w:hAnsi="仿宋_GB2312" w:eastAsia="仿宋_GB2312" w:cs="仿宋_GB2312"/>
          <w:sz w:val="32"/>
          <w:szCs w:val="32"/>
        </w:rPr>
        <w:t>技术参数要求</w:t>
      </w:r>
    </w:p>
    <w:p w14:paraId="432F2614">
      <w:pPr>
        <w:pStyle w:val="6"/>
        <w:keepNext/>
        <w:keepLines/>
        <w:pageBreakBefore w:val="0"/>
        <w:widowControl w:val="0"/>
        <w:numPr>
          <w:ilvl w:val="0"/>
          <w:numId w:val="0"/>
        </w:numPr>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lang w:val="en-US" w:eastAsia="zh-CN"/>
        </w:rPr>
      </w:pPr>
      <w:r>
        <w:rPr>
          <w:rStyle w:val="16"/>
          <w:rFonts w:hint="eastAsia" w:ascii="仿宋_GB2312" w:hAnsi="仿宋_GB2312" w:eastAsia="仿宋_GB2312" w:cs="仿宋_GB2312"/>
          <w:b w:val="0"/>
          <w:bCs w:val="0"/>
          <w:kern w:val="2"/>
          <w:sz w:val="32"/>
          <w:szCs w:val="32"/>
          <w:lang w:val="en-US" w:eastAsia="zh-CN" w:bidi="ar-SA"/>
        </w:rPr>
        <w:t>1.</w:t>
      </w:r>
      <w:r>
        <w:rPr>
          <w:rStyle w:val="16"/>
          <w:rFonts w:hint="eastAsia" w:ascii="仿宋_GB2312" w:hAnsi="仿宋_GB2312" w:eastAsia="仿宋_GB2312" w:cs="仿宋_GB2312"/>
          <w:b w:val="0"/>
          <w:bCs w:val="0"/>
          <w:sz w:val="32"/>
          <w:szCs w:val="32"/>
          <w:lang w:eastAsia="zh-CN"/>
        </w:rPr>
        <w:t>自动化垂直回转库</w:t>
      </w:r>
      <w:r>
        <w:rPr>
          <w:rStyle w:val="16"/>
          <w:rFonts w:hint="eastAsia" w:ascii="仿宋_GB2312" w:hAnsi="仿宋_GB2312" w:eastAsia="仿宋_GB2312" w:cs="仿宋_GB2312"/>
          <w:b w:val="0"/>
          <w:bCs w:val="0"/>
          <w:kern w:val="2"/>
          <w:sz w:val="32"/>
          <w:szCs w:val="32"/>
          <w:lang w:val="en-US" w:eastAsia="zh-CN" w:bidi="ar-SA"/>
        </w:rPr>
        <w:t>技术规范</w:t>
      </w:r>
    </w:p>
    <w:tbl>
      <w:tblPr>
        <w:tblStyle w:val="12"/>
        <w:tblW w:w="8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1"/>
        <w:gridCol w:w="1163"/>
        <w:gridCol w:w="5763"/>
      </w:tblGrid>
      <w:tr w14:paraId="1AD4D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15C7E">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项     目</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816E">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内       容</w:t>
            </w:r>
          </w:p>
        </w:tc>
      </w:tr>
      <w:tr w14:paraId="7148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1DF752">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1.基本参数</w:t>
            </w:r>
          </w:p>
        </w:tc>
      </w:tr>
      <w:tr w14:paraId="4EF53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848E5">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数量</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CB56">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4台</w:t>
            </w:r>
          </w:p>
        </w:tc>
      </w:tr>
      <w:tr w14:paraId="7F12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91936">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货柜外形</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FAF2">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color w:val="000000"/>
                <w:kern w:val="0"/>
                <w:sz w:val="28"/>
                <w:szCs w:val="28"/>
                <w:lang w:bidi="ar"/>
              </w:rPr>
              <w:t>≤</w:t>
            </w:r>
            <w:r>
              <w:rPr>
                <w:rFonts w:hint="eastAsia" w:ascii="仿宋_GB2312" w:hAnsi="仿宋_GB2312" w:eastAsia="仿宋_GB2312" w:cs="仿宋_GB2312"/>
                <w:i w:val="0"/>
                <w:iCs w:val="0"/>
                <w:color w:val="000000"/>
                <w:kern w:val="0"/>
                <w:sz w:val="28"/>
                <w:szCs w:val="28"/>
                <w:u w:val="none"/>
                <w:lang w:val="en-US" w:eastAsia="zh-CN" w:bidi="ar"/>
              </w:rPr>
              <w:t>宽 3000mm×进深 1800mm（2100mm包含</w:t>
            </w:r>
          </w:p>
          <w:p w14:paraId="10A5F0D7">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桌子尺寸）×高7000mm</w:t>
            </w:r>
          </w:p>
        </w:tc>
      </w:tr>
      <w:tr w14:paraId="75FC4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9D999">
            <w:pPr>
              <w:keepNext w:val="0"/>
              <w:keepLines w:val="0"/>
              <w:widowControl/>
              <w:suppressLineNumbers w:val="0"/>
              <w:jc w:val="left"/>
              <w:textAlignment w:val="center"/>
              <w:rPr>
                <w:rFonts w:hint="default" w:ascii="仿宋_GB2312" w:hAnsi="仿宋_GB2312" w:eastAsia="仿宋_GB2312" w:cs="仿宋_GB2312"/>
                <w:i w:val="0"/>
                <w:iCs w:val="0"/>
                <w:color w:val="404040"/>
                <w:kern w:val="0"/>
                <w:sz w:val="28"/>
                <w:szCs w:val="28"/>
                <w:u w:val="none"/>
                <w:lang w:val="en-US" w:eastAsia="zh-CN" w:bidi="ar"/>
              </w:rPr>
            </w:pPr>
            <w:r>
              <w:rPr>
                <w:rFonts w:hint="eastAsia" w:ascii="仿宋_GB2312" w:hAnsi="仿宋_GB2312" w:eastAsia="仿宋_GB2312" w:cs="仿宋_GB2312"/>
                <w:i w:val="0"/>
                <w:iCs w:val="0"/>
                <w:color w:val="404040"/>
                <w:kern w:val="0"/>
                <w:sz w:val="28"/>
                <w:szCs w:val="28"/>
                <w:u w:val="none"/>
                <w:lang w:val="en-US" w:eastAsia="zh-CN" w:bidi="ar"/>
              </w:rPr>
              <w:t>材质</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061C">
            <w:pPr>
              <w:keepNext w:val="0"/>
              <w:keepLines w:val="0"/>
              <w:widowControl/>
              <w:suppressLineNumbers w:val="0"/>
              <w:jc w:val="left"/>
              <w:textAlignment w:val="center"/>
              <w:rPr>
                <w:rFonts w:hint="default"/>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蒙皮具有防尘功能。蒙皮材料应采用优质冷轧钢板, 蒙皮材料厚度不低于1.0mm，表面经磷化处理后,进行高压静电喷塑，砂纹表面，耐磨抗腐蚀，外型美观大方。</w:t>
            </w:r>
          </w:p>
        </w:tc>
      </w:tr>
      <w:tr w14:paraId="4E8AA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0E224">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料斗</w:t>
            </w:r>
            <w:r>
              <w:rPr>
                <w:rFonts w:hint="eastAsia" w:ascii="仿宋_GB2312" w:hAnsi="仿宋_GB2312" w:eastAsia="仿宋_GB2312" w:cs="仿宋_GB2312"/>
                <w:color w:val="404040"/>
                <w:kern w:val="0"/>
                <w:sz w:val="28"/>
                <w:szCs w:val="28"/>
                <w:lang w:bidi="ar"/>
              </w:rPr>
              <w:t>（L*W*H）净空尺寸</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FE3F">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sz w:val="28"/>
                <w:szCs w:val="28"/>
              </w:rPr>
              <w:t>≥</w:t>
            </w:r>
            <w:r>
              <w:rPr>
                <w:rFonts w:hint="eastAsia" w:ascii="仿宋_GB2312" w:hAnsi="仿宋_GB2312" w:eastAsia="仿宋_GB2312" w:cs="仿宋_GB2312"/>
                <w:i w:val="0"/>
                <w:iCs w:val="0"/>
                <w:color w:val="000000"/>
                <w:kern w:val="0"/>
                <w:sz w:val="28"/>
                <w:szCs w:val="28"/>
                <w:u w:val="none"/>
                <w:lang w:val="en-US" w:eastAsia="zh-CN" w:bidi="ar"/>
              </w:rPr>
              <w:t>2160mmx510mmx180mm</w:t>
            </w:r>
          </w:p>
        </w:tc>
      </w:tr>
      <w:tr w14:paraId="6A804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65D8C">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料斗额定承载</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991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≥250kg</w:t>
            </w:r>
          </w:p>
        </w:tc>
      </w:tr>
      <w:tr w14:paraId="6FDD3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B566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料斗数量</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7AE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设备高度7000mm，共使用 ≥58个料斗。</w:t>
            </w:r>
          </w:p>
        </w:tc>
      </w:tr>
      <w:tr w14:paraId="70F96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69C4B">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料盒数量</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DEC4">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≥340个</w:t>
            </w:r>
          </w:p>
        </w:tc>
      </w:tr>
      <w:tr w14:paraId="0530D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30B9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料盒尺寸（附配插片）</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D39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auto"/>
                <w:kern w:val="0"/>
                <w:sz w:val="28"/>
                <w:szCs w:val="28"/>
                <w:u w:val="none"/>
                <w:lang w:val="en-US" w:eastAsia="zh-CN" w:bidi="ar"/>
              </w:rPr>
              <w:t>500*350*160</w:t>
            </w:r>
          </w:p>
        </w:tc>
      </w:tr>
      <w:tr w14:paraId="7B2ED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0195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料盒材质</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66E1">
            <w:pPr>
              <w:keepNext w:val="0"/>
              <w:keepLines w:val="0"/>
              <w:widowControl/>
              <w:suppressLineNumbers w:val="0"/>
              <w:jc w:val="left"/>
              <w:textAlignment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塑料</w:t>
            </w:r>
          </w:p>
        </w:tc>
      </w:tr>
      <w:tr w14:paraId="3781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96933">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回转最大速度</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F66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满载最高 0.15m/s；</w:t>
            </w:r>
          </w:p>
        </w:tc>
      </w:tr>
      <w:tr w14:paraId="67D4D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ECEF4">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回转最大加速度</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9B9A">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满载最</w:t>
            </w:r>
            <w:r>
              <w:rPr>
                <w:rStyle w:val="19"/>
                <w:rFonts w:hint="eastAsia" w:ascii="仿宋_GB2312" w:hAnsi="仿宋_GB2312" w:eastAsia="仿宋_GB2312" w:cs="仿宋_GB2312"/>
                <w:sz w:val="28"/>
                <w:szCs w:val="28"/>
                <w:lang w:val="en-US" w:eastAsia="zh-CN" w:bidi="ar"/>
              </w:rPr>
              <w:t>高 0.15m/s</w:t>
            </w:r>
            <w:r>
              <w:rPr>
                <w:rFonts w:hint="eastAsia" w:ascii="仿宋_GB2312" w:hAnsi="仿宋_GB2312" w:eastAsia="仿宋_GB2312" w:cs="仿宋_GB2312"/>
                <w:i w:val="0"/>
                <w:iCs w:val="0"/>
                <w:color w:val="000000"/>
                <w:kern w:val="0"/>
                <w:sz w:val="28"/>
                <w:szCs w:val="28"/>
                <w:u w:val="none"/>
                <w:vertAlign w:val="superscript"/>
                <w:lang w:val="en-US" w:eastAsia="zh-CN" w:bidi="ar"/>
              </w:rPr>
              <w:t>2</w:t>
            </w:r>
            <w:r>
              <w:rPr>
                <w:rStyle w:val="19"/>
                <w:rFonts w:hint="eastAsia" w:ascii="仿宋_GB2312" w:hAnsi="仿宋_GB2312" w:eastAsia="仿宋_GB2312" w:cs="仿宋_GB2312"/>
                <w:sz w:val="28"/>
                <w:szCs w:val="28"/>
                <w:lang w:val="en-US" w:eastAsia="zh-CN" w:bidi="ar"/>
              </w:rPr>
              <w:t>；</w:t>
            </w:r>
          </w:p>
        </w:tc>
      </w:tr>
      <w:tr w14:paraId="7860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AAD23">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整机噪声</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225D">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color w:val="000000"/>
                <w:kern w:val="0"/>
                <w:sz w:val="28"/>
                <w:szCs w:val="28"/>
                <w:lang w:bidi="ar"/>
              </w:rPr>
              <w:t>≤</w:t>
            </w:r>
            <w:r>
              <w:rPr>
                <w:rFonts w:hint="eastAsia" w:ascii="仿宋_GB2312" w:hAnsi="仿宋_GB2312" w:eastAsia="仿宋_GB2312" w:cs="仿宋_GB2312"/>
                <w:i w:val="0"/>
                <w:iCs w:val="0"/>
                <w:color w:val="404040"/>
                <w:kern w:val="0"/>
                <w:sz w:val="28"/>
                <w:szCs w:val="28"/>
                <w:u w:val="none"/>
                <w:lang w:val="en-US" w:eastAsia="zh-CN" w:bidi="ar"/>
              </w:rPr>
              <w:t>70dB</w:t>
            </w:r>
          </w:p>
        </w:tc>
      </w:tr>
      <w:tr w14:paraId="2821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71F9E">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主驱动电机功率</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D23A">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sz w:val="28"/>
                <w:szCs w:val="28"/>
              </w:rPr>
              <w:t>≥5.5kw</w:t>
            </w:r>
          </w:p>
        </w:tc>
      </w:tr>
      <w:tr w14:paraId="75C3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8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46FE4A">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2.结构介绍</w:t>
            </w:r>
          </w:p>
        </w:tc>
      </w:tr>
      <w:tr w14:paraId="6C7E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5AC9F">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设计结构</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6E8A">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主体结构由框架、驱动系统、料斗、输送系统、导向机构、自动门以及防护罩等部分组成。</w:t>
            </w:r>
          </w:p>
        </w:tc>
      </w:tr>
      <w:tr w14:paraId="176B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D2D9A">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模块化设计</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CD6F">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模块化设计：框架之间的连接，框架和驱动传动部件之间的连接使用螺栓，方便拆卸以及设备变更。</w:t>
            </w:r>
          </w:p>
        </w:tc>
      </w:tr>
      <w:tr w14:paraId="745D0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58D37">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CAE设计</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8BD9">
            <w:pPr>
              <w:keepNext w:val="0"/>
              <w:keepLines w:val="0"/>
              <w:widowControl/>
              <w:suppressLineNumbers w:val="0"/>
              <w:jc w:val="left"/>
              <w:textAlignment w:val="center"/>
              <w:rPr>
                <w:rFonts w:hint="eastAsia" w:ascii="仿宋_GB2312" w:hAnsi="仿宋_GB2312" w:eastAsia="仿宋_GB2312" w:cs="仿宋_GB2312"/>
                <w:i w:val="0"/>
                <w:iCs w:val="0"/>
                <w:color w:val="404040"/>
                <w:kern w:val="0"/>
                <w:sz w:val="28"/>
                <w:szCs w:val="28"/>
                <w:u w:val="none"/>
                <w:lang w:val="en-US" w:eastAsia="zh-CN" w:bidi="ar"/>
              </w:rPr>
            </w:pPr>
            <w:r>
              <w:rPr>
                <w:rFonts w:hint="eastAsia" w:ascii="仿宋_GB2312" w:hAnsi="仿宋_GB2312" w:eastAsia="仿宋_GB2312" w:cs="仿宋_GB2312"/>
                <w:i w:val="0"/>
                <w:iCs w:val="0"/>
                <w:color w:val="404040"/>
                <w:kern w:val="0"/>
                <w:sz w:val="28"/>
                <w:szCs w:val="28"/>
                <w:u w:val="none"/>
                <w:lang w:val="en-US" w:eastAsia="zh-CN" w:bidi="ar"/>
              </w:rPr>
              <w:t>1.电机选型，核心零部件选型，导向槽设计等均经过严格计算和推导；</w:t>
            </w:r>
          </w:p>
        </w:tc>
      </w:tr>
      <w:tr w14:paraId="7D367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63826">
            <w:pPr>
              <w:rPr>
                <w:rFonts w:hint="eastAsia" w:ascii="仿宋_GB2312" w:hAnsi="仿宋_GB2312" w:eastAsia="仿宋_GB2312" w:cs="仿宋_GB2312"/>
                <w:i w:val="0"/>
                <w:iCs w:val="0"/>
                <w:color w:val="404040"/>
                <w:sz w:val="28"/>
                <w:szCs w:val="28"/>
                <w:u w:val="none"/>
              </w:rPr>
            </w:pP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0A70">
            <w:pPr>
              <w:keepNext w:val="0"/>
              <w:keepLines w:val="0"/>
              <w:widowControl/>
              <w:suppressLineNumbers w:val="0"/>
              <w:jc w:val="left"/>
              <w:textAlignment w:val="center"/>
              <w:rPr>
                <w:rFonts w:hint="eastAsia" w:ascii="仿宋_GB2312" w:hAnsi="仿宋_GB2312" w:eastAsia="仿宋_GB2312" w:cs="仿宋_GB2312"/>
                <w:i w:val="0"/>
                <w:iCs w:val="0"/>
                <w:color w:val="404040"/>
                <w:kern w:val="0"/>
                <w:sz w:val="28"/>
                <w:szCs w:val="28"/>
                <w:u w:val="none"/>
                <w:lang w:val="en-US" w:eastAsia="zh-CN" w:bidi="ar"/>
              </w:rPr>
            </w:pPr>
            <w:r>
              <w:rPr>
                <w:rFonts w:hint="eastAsia" w:ascii="仿宋_GB2312" w:hAnsi="仿宋_GB2312" w:eastAsia="仿宋_GB2312" w:cs="仿宋_GB2312"/>
                <w:i w:val="0"/>
                <w:iCs w:val="0"/>
                <w:color w:val="404040"/>
                <w:kern w:val="0"/>
                <w:sz w:val="28"/>
                <w:szCs w:val="28"/>
                <w:u w:val="none"/>
                <w:lang w:val="en-US" w:eastAsia="zh-CN" w:bidi="ar"/>
              </w:rPr>
              <w:t>2.框架和料斗均经过FEA强度和刚度校核。</w:t>
            </w:r>
          </w:p>
        </w:tc>
      </w:tr>
      <w:tr w14:paraId="4453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8CBF1">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框架</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150D">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型材：主体框架材质选用Q235优质异型钢材制造，型钢厚度：≥4mm；</w:t>
            </w:r>
          </w:p>
        </w:tc>
      </w:tr>
      <w:tr w14:paraId="03805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BCCD2">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料斗</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9BDF">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料斗采用</w:t>
            </w:r>
            <w:r>
              <w:rPr>
                <w:rFonts w:hint="eastAsia" w:ascii="仿宋_GB2312" w:hAnsi="仿宋_GB2312" w:eastAsia="仿宋_GB2312" w:cs="仿宋_GB2312"/>
                <w:sz w:val="28"/>
                <w:szCs w:val="28"/>
              </w:rPr>
              <w:t>≥</w:t>
            </w:r>
            <w:r>
              <w:rPr>
                <w:rFonts w:hint="eastAsia" w:ascii="仿宋_GB2312" w:hAnsi="仿宋_GB2312" w:eastAsia="仿宋_GB2312" w:cs="仿宋_GB2312"/>
                <w:i w:val="0"/>
                <w:iCs w:val="0"/>
                <w:color w:val="404040"/>
                <w:kern w:val="0"/>
                <w:sz w:val="28"/>
                <w:szCs w:val="28"/>
                <w:u w:val="none"/>
                <w:lang w:val="en-US" w:eastAsia="zh-CN" w:bidi="ar"/>
              </w:rPr>
              <w:t xml:space="preserve"> 1.5mm碳钢板折弯成型，表面喷塑，外观美观，强度好。</w:t>
            </w:r>
          </w:p>
        </w:tc>
      </w:tr>
      <w:tr w14:paraId="4D0B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9DF5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料斗间距</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62A7">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35mm，存储空间利用充分。</w:t>
            </w:r>
          </w:p>
        </w:tc>
      </w:tr>
      <w:tr w14:paraId="4F081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89159">
            <w:pPr>
              <w:keepNext w:val="0"/>
              <w:keepLines w:val="0"/>
              <w:widowControl/>
              <w:suppressLineNumbers w:val="0"/>
              <w:jc w:val="left"/>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传动方式</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BE4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传动方式</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44D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采用链轮链条传动方式；</w:t>
            </w:r>
          </w:p>
        </w:tc>
      </w:tr>
      <w:tr w14:paraId="7F0A8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0A310">
            <w:pPr>
              <w:jc w:val="left"/>
              <w:rPr>
                <w:rFonts w:hint="eastAsia" w:ascii="仿宋_GB2312" w:hAnsi="仿宋_GB2312" w:eastAsia="仿宋_GB2312" w:cs="仿宋_GB2312"/>
                <w:i w:val="0"/>
                <w:iCs w:val="0"/>
                <w:color w:val="auto"/>
                <w:sz w:val="28"/>
                <w:szCs w:val="2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402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主驱动电机</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D2E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电机功率≥5.5kw；选用带制动抱闸电机。断电情况下可支持手动开启手动摇动电机进行应急操作。</w:t>
            </w:r>
          </w:p>
        </w:tc>
      </w:tr>
      <w:tr w14:paraId="5934E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532DA">
            <w:pPr>
              <w:keepNext w:val="0"/>
              <w:keepLines w:val="0"/>
              <w:widowControl/>
              <w:suppressLineNumbers w:val="0"/>
              <w:jc w:val="left"/>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工作异常警告功能</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1C1B">
            <w:pPr>
              <w:keepNext w:val="0"/>
              <w:keepLines w:val="0"/>
              <w:widowControl/>
              <w:suppressLineNumbers w:val="0"/>
              <w:jc w:val="left"/>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设备料斗定位保护，电机过载保护，自动门开合异常报警。</w:t>
            </w:r>
          </w:p>
        </w:tc>
      </w:tr>
      <w:tr w14:paraId="4EA7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DCEAC">
            <w:pPr>
              <w:keepNext w:val="0"/>
              <w:keepLines w:val="0"/>
              <w:widowControl/>
              <w:suppressLineNumbers w:val="0"/>
              <w:jc w:val="left"/>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负载不平衡警告功能</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8B16">
            <w:pPr>
              <w:keepNext w:val="0"/>
              <w:keepLines w:val="0"/>
              <w:widowControl/>
              <w:suppressLineNumbers w:val="0"/>
              <w:jc w:val="left"/>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软件程序合理分配合适货位，如果存在偏载风险，报警提示操作人员。</w:t>
            </w:r>
          </w:p>
        </w:tc>
      </w:tr>
      <w:tr w14:paraId="5141E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DD8A6">
            <w:pPr>
              <w:keepNext w:val="0"/>
              <w:keepLines w:val="0"/>
              <w:widowControl/>
              <w:suppressLineNumbers w:val="0"/>
              <w:jc w:val="left"/>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color w:val="auto"/>
                <w:kern w:val="0"/>
                <w:sz w:val="28"/>
                <w:szCs w:val="28"/>
                <w:u w:val="none"/>
                <w:lang w:val="en-US" w:eastAsia="zh-CN" w:bidi="ar"/>
              </w:rPr>
              <w:t>存取口门操作方式操作方式</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1C1D">
            <w:pPr>
              <w:keepNext w:val="0"/>
              <w:keepLines w:val="0"/>
              <w:widowControl/>
              <w:suppressLineNumbers w:val="0"/>
              <w:jc w:val="left"/>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color w:val="auto"/>
                <w:kern w:val="0"/>
                <w:sz w:val="28"/>
                <w:szCs w:val="28"/>
                <w:lang w:bidi="ar"/>
              </w:rPr>
              <w:t>设置对开门，采用同步带传动，结构采用上下对开方式；</w:t>
            </w:r>
            <w:r>
              <w:rPr>
                <w:rFonts w:hint="eastAsia" w:ascii="仿宋_GB2312" w:hAnsi="仿宋_GB2312" w:eastAsia="仿宋_GB2312" w:cs="仿宋_GB2312"/>
                <w:i w:val="0"/>
                <w:iCs w:val="0"/>
                <w:color w:val="auto"/>
                <w:kern w:val="0"/>
                <w:sz w:val="28"/>
                <w:szCs w:val="28"/>
                <w:u w:val="none"/>
                <w:lang w:val="en-US" w:eastAsia="zh-CN" w:bidi="ar"/>
              </w:rPr>
              <w:t>有电时自动打开门，安全防护；并被授予操作权限。没有电时，启动手动开门。</w:t>
            </w:r>
          </w:p>
        </w:tc>
      </w:tr>
      <w:tr w14:paraId="4AAAA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0B82D">
            <w:pPr>
              <w:keepNext w:val="0"/>
              <w:keepLines w:val="0"/>
              <w:widowControl/>
              <w:suppressLineNumbers w:val="0"/>
              <w:jc w:val="left"/>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存取口</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6A98">
            <w:pPr>
              <w:keepNext w:val="0"/>
              <w:keepLines w:val="0"/>
              <w:widowControl/>
              <w:suppressLineNumbers w:val="0"/>
              <w:jc w:val="left"/>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存取口数量：1个</w:t>
            </w:r>
          </w:p>
        </w:tc>
      </w:tr>
      <w:tr w14:paraId="6D9E8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65536">
            <w:pPr>
              <w:jc w:val="left"/>
              <w:rPr>
                <w:rFonts w:hint="eastAsia" w:ascii="仿宋_GB2312" w:hAnsi="仿宋_GB2312" w:eastAsia="仿宋_GB2312" w:cs="仿宋_GB2312"/>
                <w:i w:val="0"/>
                <w:iCs w:val="0"/>
                <w:color w:val="404040"/>
                <w:sz w:val="28"/>
                <w:szCs w:val="28"/>
                <w:u w:val="none"/>
              </w:rPr>
            </w:pP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0FA2">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存取口离地面高900mm ，符合人体工程学， 存取口空间满足料盒进出及物料存取操作。</w:t>
            </w:r>
          </w:p>
        </w:tc>
      </w:tr>
      <w:tr w14:paraId="7F227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2580A">
            <w:pPr>
              <w:jc w:val="left"/>
              <w:rPr>
                <w:rFonts w:hint="eastAsia" w:ascii="仿宋_GB2312" w:hAnsi="仿宋_GB2312" w:eastAsia="仿宋_GB2312" w:cs="仿宋_GB2312"/>
                <w:i w:val="0"/>
                <w:iCs w:val="0"/>
                <w:color w:val="404040"/>
                <w:sz w:val="28"/>
                <w:szCs w:val="28"/>
                <w:u w:val="none"/>
              </w:rPr>
            </w:pP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93F0">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bookmarkStart w:id="0" w:name="OLE_LINK2"/>
            <w:r>
              <w:rPr>
                <w:rFonts w:hint="default" w:ascii="仿宋_GB2312" w:hAnsi="仿宋_GB2312" w:eastAsia="仿宋_GB2312" w:cs="仿宋_GB2312"/>
                <w:i w:val="0"/>
                <w:iCs w:val="0"/>
                <w:color w:val="404040"/>
                <w:kern w:val="0"/>
                <w:sz w:val="28"/>
                <w:szCs w:val="28"/>
                <w:u w:val="none"/>
                <w:lang w:val="en-US" w:eastAsia="zh-CN" w:bidi="ar"/>
              </w:rPr>
              <w:t>工作台采用304不锈钢工作台面，经久耐用。</w:t>
            </w:r>
            <w:bookmarkEnd w:id="0"/>
          </w:p>
        </w:tc>
      </w:tr>
      <w:tr w14:paraId="1298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C538F">
            <w:pPr>
              <w:keepNext w:val="0"/>
              <w:keepLines w:val="0"/>
              <w:widowControl/>
              <w:suppressLineNumbers w:val="0"/>
              <w:jc w:val="left"/>
              <w:textAlignment w:val="center"/>
              <w:rPr>
                <w:rFonts w:hint="eastAsia" w:ascii="仿宋_GB2312" w:hAnsi="仿宋_GB2312" w:eastAsia="仿宋_GB2312" w:cs="仿宋_GB2312"/>
                <w:i w:val="0"/>
                <w:iCs w:val="0"/>
                <w:color w:val="404040"/>
                <w:kern w:val="0"/>
                <w:sz w:val="28"/>
                <w:szCs w:val="28"/>
                <w:u w:val="none"/>
                <w:lang w:val="en-US" w:eastAsia="zh-CN" w:bidi="ar"/>
              </w:rPr>
            </w:pPr>
            <w:r>
              <w:rPr>
                <w:rFonts w:hint="eastAsia" w:ascii="仿宋_GB2312" w:hAnsi="仿宋_GB2312" w:eastAsia="仿宋_GB2312" w:cs="仿宋_GB2312"/>
                <w:i w:val="0"/>
                <w:iCs w:val="0"/>
                <w:color w:val="404040"/>
                <w:kern w:val="0"/>
                <w:sz w:val="28"/>
                <w:szCs w:val="28"/>
                <w:u w:val="none"/>
                <w:lang w:val="en-US" w:eastAsia="zh-CN" w:bidi="ar"/>
              </w:rPr>
              <w:t>扫码枪</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07DC">
            <w:pPr>
              <w:keepNext w:val="0"/>
              <w:keepLines w:val="0"/>
              <w:widowControl/>
              <w:suppressLineNumbers w:val="0"/>
              <w:jc w:val="left"/>
              <w:textAlignment w:val="center"/>
              <w:rPr>
                <w:rFonts w:hint="eastAsia" w:ascii="仿宋_GB2312" w:hAnsi="仿宋_GB2312" w:eastAsia="仿宋_GB2312" w:cs="仿宋_GB2312"/>
                <w:i w:val="0"/>
                <w:iCs w:val="0"/>
                <w:color w:val="404040"/>
                <w:kern w:val="0"/>
                <w:sz w:val="28"/>
                <w:szCs w:val="28"/>
                <w:u w:val="none"/>
                <w:lang w:val="en-US" w:eastAsia="zh-CN" w:bidi="ar"/>
              </w:rPr>
            </w:pPr>
            <w:r>
              <w:rPr>
                <w:rFonts w:hint="eastAsia" w:ascii="仿宋_GB2312" w:hAnsi="仿宋_GB2312" w:eastAsia="仿宋_GB2312" w:cs="仿宋_GB2312"/>
                <w:i w:val="0"/>
                <w:iCs w:val="0"/>
                <w:color w:val="404040"/>
                <w:kern w:val="0"/>
                <w:sz w:val="28"/>
                <w:szCs w:val="28"/>
                <w:u w:val="none"/>
                <w:lang w:val="en-US" w:eastAsia="zh-CN" w:bidi="ar"/>
              </w:rPr>
              <w:t>每台货柜配一把扫码枪。</w:t>
            </w:r>
          </w:p>
        </w:tc>
      </w:tr>
      <w:tr w14:paraId="5F14B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72CAC">
            <w:pPr>
              <w:keepNext w:val="0"/>
              <w:keepLines w:val="0"/>
              <w:widowControl/>
              <w:suppressLineNumbers w:val="0"/>
              <w:jc w:val="left"/>
              <w:textAlignment w:val="center"/>
              <w:rPr>
                <w:rFonts w:hint="eastAsia" w:ascii="仿宋_GB2312" w:hAnsi="仿宋_GB2312" w:eastAsia="仿宋_GB2312" w:cs="仿宋_GB2312"/>
                <w:i w:val="0"/>
                <w:iCs w:val="0"/>
                <w:color w:val="404040"/>
                <w:kern w:val="0"/>
                <w:sz w:val="28"/>
                <w:szCs w:val="28"/>
                <w:u w:val="none"/>
                <w:lang w:val="en-US" w:eastAsia="zh-CN" w:bidi="ar"/>
              </w:rPr>
            </w:pPr>
            <w:r>
              <w:rPr>
                <w:rFonts w:hint="eastAsia" w:ascii="仿宋_GB2312" w:hAnsi="仿宋_GB2312" w:eastAsia="仿宋_GB2312" w:cs="仿宋_GB2312"/>
                <w:i w:val="0"/>
                <w:iCs w:val="0"/>
                <w:color w:val="404040"/>
                <w:kern w:val="0"/>
                <w:sz w:val="28"/>
                <w:szCs w:val="28"/>
                <w:u w:val="none"/>
                <w:lang w:val="en-US" w:eastAsia="zh-CN" w:bidi="ar"/>
              </w:rPr>
              <w:t>电子秤</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83D6">
            <w:pPr>
              <w:keepNext w:val="0"/>
              <w:keepLines w:val="0"/>
              <w:widowControl/>
              <w:suppressLineNumbers w:val="0"/>
              <w:jc w:val="left"/>
              <w:textAlignment w:val="center"/>
              <w:rPr>
                <w:rFonts w:hint="eastAsia" w:ascii="仿宋_GB2312" w:hAnsi="仿宋_GB2312" w:eastAsia="仿宋_GB2312" w:cs="仿宋_GB2312"/>
                <w:i w:val="0"/>
                <w:iCs w:val="0"/>
                <w:color w:val="404040"/>
                <w:kern w:val="0"/>
                <w:sz w:val="28"/>
                <w:szCs w:val="28"/>
                <w:u w:val="none"/>
                <w:lang w:val="en-US" w:eastAsia="zh-CN" w:bidi="ar"/>
              </w:rPr>
            </w:pPr>
            <w:r>
              <w:rPr>
                <w:rFonts w:hint="eastAsia" w:ascii="仿宋_GB2312" w:hAnsi="仿宋_GB2312" w:eastAsia="仿宋_GB2312" w:cs="仿宋_GB2312"/>
                <w:i w:val="0"/>
                <w:iCs w:val="0"/>
                <w:color w:val="404040"/>
                <w:kern w:val="0"/>
                <w:sz w:val="28"/>
                <w:szCs w:val="28"/>
                <w:u w:val="none"/>
                <w:lang w:val="en-US" w:eastAsia="zh-CN" w:bidi="ar"/>
              </w:rPr>
              <w:t>无/选配配件</w:t>
            </w:r>
          </w:p>
        </w:tc>
      </w:tr>
      <w:tr w14:paraId="5585E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34C3C">
            <w:pPr>
              <w:keepNext w:val="0"/>
              <w:keepLines w:val="0"/>
              <w:widowControl/>
              <w:suppressLineNumbers w:val="0"/>
              <w:jc w:val="left"/>
              <w:textAlignment w:val="center"/>
              <w:rPr>
                <w:rFonts w:hint="eastAsia" w:ascii="仿宋_GB2312" w:hAnsi="仿宋_GB2312" w:eastAsia="仿宋_GB2312" w:cs="仿宋_GB2312"/>
                <w:i w:val="0"/>
                <w:iCs w:val="0"/>
                <w:color w:val="404040"/>
                <w:kern w:val="0"/>
                <w:sz w:val="28"/>
                <w:szCs w:val="28"/>
                <w:u w:val="none"/>
                <w:lang w:val="en-US" w:eastAsia="zh-CN" w:bidi="ar"/>
              </w:rPr>
            </w:pPr>
            <w:r>
              <w:rPr>
                <w:rFonts w:hint="eastAsia" w:ascii="仿宋_GB2312" w:hAnsi="仿宋_GB2312" w:eastAsia="仿宋_GB2312" w:cs="仿宋_GB2312"/>
                <w:i w:val="0"/>
                <w:iCs w:val="0"/>
                <w:color w:val="404040"/>
                <w:kern w:val="0"/>
                <w:sz w:val="28"/>
                <w:szCs w:val="28"/>
                <w:u w:val="none"/>
                <w:lang w:val="en-US" w:eastAsia="zh-CN" w:bidi="ar"/>
              </w:rPr>
              <w:t>打印机</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C1A4">
            <w:pPr>
              <w:keepNext w:val="0"/>
              <w:keepLines w:val="0"/>
              <w:widowControl/>
              <w:suppressLineNumbers w:val="0"/>
              <w:jc w:val="left"/>
              <w:textAlignment w:val="center"/>
              <w:rPr>
                <w:rFonts w:hint="eastAsia" w:ascii="仿宋_GB2312" w:hAnsi="仿宋_GB2312" w:eastAsia="仿宋_GB2312" w:cs="仿宋_GB2312"/>
                <w:i w:val="0"/>
                <w:iCs w:val="0"/>
                <w:color w:val="404040"/>
                <w:kern w:val="0"/>
                <w:sz w:val="28"/>
                <w:szCs w:val="28"/>
                <w:u w:val="none"/>
                <w:lang w:val="en-US" w:eastAsia="zh-CN" w:bidi="ar"/>
              </w:rPr>
            </w:pPr>
            <w:r>
              <w:rPr>
                <w:rFonts w:hint="eastAsia" w:ascii="仿宋_GB2312" w:hAnsi="仿宋_GB2312" w:eastAsia="仿宋_GB2312" w:cs="仿宋_GB2312"/>
                <w:i w:val="0"/>
                <w:iCs w:val="0"/>
                <w:color w:val="404040"/>
                <w:kern w:val="0"/>
                <w:sz w:val="28"/>
                <w:szCs w:val="28"/>
                <w:u w:val="none"/>
                <w:lang w:val="en-US" w:eastAsia="zh-CN" w:bidi="ar"/>
              </w:rPr>
              <w:t>使用知名品牌打印机</w:t>
            </w:r>
          </w:p>
        </w:tc>
      </w:tr>
      <w:tr w14:paraId="31DD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5A1F6">
            <w:pPr>
              <w:keepNext w:val="0"/>
              <w:keepLines w:val="0"/>
              <w:widowControl/>
              <w:suppressLineNumbers w:val="0"/>
              <w:jc w:val="left"/>
              <w:textAlignment w:val="center"/>
              <w:rPr>
                <w:rFonts w:hint="eastAsia" w:ascii="仿宋_GB2312" w:hAnsi="仿宋_GB2312" w:eastAsia="仿宋_GB2312" w:cs="仿宋_GB2312"/>
                <w:i w:val="0"/>
                <w:iCs w:val="0"/>
                <w:color w:val="404040"/>
                <w:kern w:val="0"/>
                <w:sz w:val="28"/>
                <w:szCs w:val="28"/>
                <w:u w:val="none"/>
                <w:lang w:val="en-US" w:eastAsia="zh-CN" w:bidi="ar"/>
              </w:rPr>
            </w:pPr>
            <w:r>
              <w:rPr>
                <w:rFonts w:hint="eastAsia" w:ascii="仿宋_GB2312" w:hAnsi="仿宋_GB2312" w:eastAsia="仿宋_GB2312" w:cs="仿宋_GB2312"/>
                <w:i w:val="0"/>
                <w:iCs w:val="0"/>
                <w:color w:val="404040"/>
                <w:kern w:val="0"/>
                <w:sz w:val="28"/>
                <w:szCs w:val="28"/>
                <w:u w:val="none"/>
                <w:lang w:val="en-US" w:eastAsia="zh-CN" w:bidi="ar"/>
              </w:rPr>
              <w:t>防护罩</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C0E6">
            <w:pPr>
              <w:keepNext w:val="0"/>
              <w:keepLines w:val="0"/>
              <w:widowControl/>
              <w:suppressLineNumbers w:val="0"/>
              <w:jc w:val="left"/>
              <w:textAlignment w:val="center"/>
              <w:rPr>
                <w:rFonts w:hint="eastAsia" w:ascii="仿宋_GB2312" w:hAnsi="仿宋_GB2312" w:eastAsia="仿宋_GB2312" w:cs="仿宋_GB2312"/>
                <w:i w:val="0"/>
                <w:iCs w:val="0"/>
                <w:color w:val="404040"/>
                <w:kern w:val="0"/>
                <w:sz w:val="28"/>
                <w:szCs w:val="28"/>
                <w:u w:val="none"/>
                <w:lang w:val="en-US" w:eastAsia="zh-CN" w:bidi="ar"/>
              </w:rPr>
            </w:pPr>
            <w:r>
              <w:rPr>
                <w:rFonts w:hint="eastAsia" w:ascii="仿宋_GB2312" w:hAnsi="仿宋_GB2312" w:eastAsia="仿宋_GB2312" w:cs="仿宋_GB2312"/>
                <w:i w:val="0"/>
                <w:iCs w:val="0"/>
                <w:color w:val="404040"/>
                <w:kern w:val="0"/>
                <w:sz w:val="28"/>
                <w:szCs w:val="28"/>
                <w:u w:val="none"/>
                <w:lang w:val="en-US" w:eastAsia="zh-CN" w:bidi="ar"/>
              </w:rPr>
              <w:t>库体由防护罩封闭包围，具有防尘防盗功能，采用优质冷轧钢板制造，外形美观，表面喷塑，桔纹表面，耐磨抗腐蚀。</w:t>
            </w:r>
          </w:p>
        </w:tc>
      </w:tr>
      <w:tr w14:paraId="17B62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3D988">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外观颜色</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993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RA9016</w:t>
            </w:r>
          </w:p>
        </w:tc>
      </w:tr>
      <w:tr w14:paraId="5502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8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F535DD">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3.控制系统&amp;软件</w:t>
            </w:r>
          </w:p>
        </w:tc>
      </w:tr>
      <w:tr w14:paraId="6208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066E0">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操作方式</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0426">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单货柜工控机操作（手动/自动模式）；远程计算机集中自动控制；</w:t>
            </w:r>
          </w:p>
        </w:tc>
      </w:tr>
      <w:tr w14:paraId="4EDA9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89A5A">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PLC</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D6C2">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采用</w:t>
            </w:r>
            <w:r>
              <w:rPr>
                <w:rStyle w:val="19"/>
                <w:rFonts w:hint="eastAsia" w:ascii="仿宋_GB2312" w:hAnsi="仿宋_GB2312" w:eastAsia="仿宋_GB2312" w:cs="仿宋_GB2312"/>
                <w:sz w:val="28"/>
                <w:szCs w:val="28"/>
                <w:lang w:val="en-US" w:eastAsia="zh-CN" w:bidi="ar"/>
              </w:rPr>
              <w:t>西门子</w:t>
            </w:r>
            <w:r>
              <w:rPr>
                <w:rFonts w:hint="eastAsia" w:ascii="仿宋_GB2312" w:hAnsi="仿宋_GB2312" w:eastAsia="仿宋_GB2312" w:cs="仿宋_GB2312"/>
                <w:i w:val="0"/>
                <w:iCs w:val="0"/>
                <w:color w:val="404040"/>
                <w:kern w:val="0"/>
                <w:sz w:val="28"/>
                <w:szCs w:val="28"/>
                <w:u w:val="none"/>
                <w:lang w:val="en-US" w:eastAsia="zh-CN" w:bidi="ar"/>
              </w:rPr>
              <w:t>PLC，为回转库控制核心部件,对柜库运行进行统一管理。</w:t>
            </w:r>
          </w:p>
        </w:tc>
      </w:tr>
      <w:tr w14:paraId="3161C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3F341">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变频器</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3954">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变频调速采用西门子矢量闭环变频器。</w:t>
            </w:r>
          </w:p>
        </w:tc>
      </w:tr>
      <w:tr w14:paraId="49743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A9314">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防偏载功能</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4C82">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电机超负荷选型设计</w:t>
            </w:r>
          </w:p>
        </w:tc>
      </w:tr>
      <w:tr w14:paraId="23A9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3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6E94D">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安全光栅</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5DE9">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保护高度480mm，光轴间距 20mm。</w:t>
            </w:r>
          </w:p>
        </w:tc>
      </w:tr>
      <w:tr w14:paraId="5AB32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98270">
            <w:pPr>
              <w:jc w:val="left"/>
              <w:rPr>
                <w:rFonts w:hint="eastAsia" w:ascii="仿宋_GB2312" w:hAnsi="仿宋_GB2312" w:eastAsia="仿宋_GB2312" w:cs="仿宋_GB2312"/>
                <w:i w:val="0"/>
                <w:iCs w:val="0"/>
                <w:color w:val="404040"/>
                <w:sz w:val="28"/>
                <w:szCs w:val="28"/>
                <w:u w:val="none"/>
              </w:rPr>
            </w:pP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6D62">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自动门关闭时，存取口外侧的光电保护系统不工作，能有效地防止操作者不经意地阻断光电系统从而使回转机构紧急制动；自动门开启时，存取口外侧的光电保护系统开始工作。</w:t>
            </w:r>
          </w:p>
        </w:tc>
      </w:tr>
      <w:tr w14:paraId="6D66D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45487">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货位指示</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44F9">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1.工控机屏幕显示窗口料斗规划，并对需存取物品进行亮显提醒。</w:t>
            </w:r>
          </w:p>
        </w:tc>
      </w:tr>
      <w:tr w14:paraId="24766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3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D16AD">
            <w:pPr>
              <w:jc w:val="left"/>
              <w:rPr>
                <w:rFonts w:hint="eastAsia" w:ascii="仿宋_GB2312" w:hAnsi="仿宋_GB2312" w:eastAsia="仿宋_GB2312" w:cs="仿宋_GB2312"/>
                <w:i w:val="0"/>
                <w:iCs w:val="0"/>
                <w:color w:val="404040"/>
                <w:sz w:val="28"/>
                <w:szCs w:val="28"/>
                <w:u w:val="none"/>
              </w:rPr>
            </w:pP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01F6">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2.存取口顶部</w:t>
            </w:r>
            <w:r>
              <w:rPr>
                <w:rFonts w:hint="eastAsia" w:ascii="仿宋_GB2312" w:hAnsi="仿宋_GB2312" w:eastAsia="仿宋_GB2312" w:cs="仿宋_GB2312"/>
                <w:i w:val="0"/>
                <w:iCs w:val="0"/>
                <w:color w:val="auto"/>
                <w:kern w:val="0"/>
                <w:sz w:val="28"/>
                <w:szCs w:val="28"/>
                <w:u w:val="none"/>
                <w:lang w:val="en-US" w:eastAsia="zh-CN" w:bidi="ar"/>
              </w:rPr>
              <w:t>或者台面附近</w:t>
            </w:r>
            <w:r>
              <w:rPr>
                <w:rFonts w:hint="eastAsia" w:ascii="仿宋_GB2312" w:hAnsi="仿宋_GB2312" w:eastAsia="仿宋_GB2312" w:cs="仿宋_GB2312"/>
                <w:i w:val="0"/>
                <w:iCs w:val="0"/>
                <w:color w:val="404040"/>
                <w:kern w:val="0"/>
                <w:sz w:val="28"/>
                <w:szCs w:val="28"/>
                <w:u w:val="none"/>
                <w:lang w:val="en-US" w:eastAsia="zh-CN" w:bidi="ar"/>
              </w:rPr>
              <w:t>采用LED指示屏</w:t>
            </w:r>
          </w:p>
        </w:tc>
      </w:tr>
      <w:tr w14:paraId="6ADD8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6DC2C">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料斗定位</w:t>
            </w:r>
          </w:p>
        </w:tc>
        <w:tc>
          <w:tcPr>
            <w:tcW w:w="5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973A5">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定位精度</w:t>
            </w:r>
            <w:r>
              <w:rPr>
                <w:rFonts w:hint="eastAsia" w:ascii="仿宋_GB2312" w:hAnsi="仿宋_GB2312" w:eastAsia="仿宋_GB2312" w:cs="仿宋_GB2312"/>
                <w:sz w:val="28"/>
                <w:szCs w:val="28"/>
              </w:rPr>
              <w:t>±5mm</w:t>
            </w:r>
            <w:r>
              <w:rPr>
                <w:rFonts w:hint="eastAsia" w:ascii="仿宋_GB2312" w:hAnsi="仿宋_GB2312" w:eastAsia="仿宋_GB2312" w:cs="仿宋_GB2312"/>
                <w:i w:val="0"/>
                <w:iCs w:val="0"/>
                <w:color w:val="404040"/>
                <w:kern w:val="0"/>
                <w:sz w:val="28"/>
                <w:szCs w:val="28"/>
                <w:u w:val="none"/>
                <w:lang w:val="en-US" w:eastAsia="zh-CN" w:bidi="ar"/>
              </w:rPr>
              <w:t>。安全可靠。</w:t>
            </w:r>
          </w:p>
        </w:tc>
      </w:tr>
      <w:tr w14:paraId="242DC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3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88E59">
            <w:pPr>
              <w:jc w:val="left"/>
              <w:rPr>
                <w:rFonts w:hint="eastAsia" w:ascii="仿宋_GB2312" w:hAnsi="仿宋_GB2312" w:eastAsia="仿宋_GB2312" w:cs="仿宋_GB2312"/>
                <w:i w:val="0"/>
                <w:iCs w:val="0"/>
                <w:color w:val="404040"/>
                <w:sz w:val="28"/>
                <w:szCs w:val="28"/>
                <w:u w:val="none"/>
              </w:rPr>
            </w:pPr>
          </w:p>
        </w:tc>
        <w:tc>
          <w:tcPr>
            <w:tcW w:w="5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D8620">
            <w:pPr>
              <w:rPr>
                <w:rFonts w:hint="eastAsia" w:ascii="仿宋_GB2312" w:hAnsi="仿宋_GB2312" w:eastAsia="仿宋_GB2312" w:cs="仿宋_GB2312"/>
                <w:i w:val="0"/>
                <w:iCs w:val="0"/>
                <w:color w:val="404040"/>
                <w:sz w:val="28"/>
                <w:szCs w:val="28"/>
                <w:u w:val="none"/>
              </w:rPr>
            </w:pPr>
          </w:p>
        </w:tc>
      </w:tr>
      <w:tr w14:paraId="50DFF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C0763">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WMS</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121A">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管理出入库流程和库存，可与SAP集成实现订单的处理</w:t>
            </w:r>
          </w:p>
        </w:tc>
      </w:tr>
      <w:tr w14:paraId="644A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3CF14">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WCS</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31F9">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管理和控制仓库内设备，优化任务调度</w:t>
            </w:r>
          </w:p>
        </w:tc>
      </w:tr>
      <w:tr w14:paraId="1EEDD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30740">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4.计算机管理系统</w:t>
            </w:r>
          </w:p>
        </w:tc>
      </w:tr>
      <w:tr w14:paraId="170F2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F1A01">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触摸键盘操作</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BC1C">
            <w:pPr>
              <w:keepNext w:val="0"/>
              <w:keepLines w:val="0"/>
              <w:widowControl/>
              <w:suppressLineNumbers w:val="0"/>
              <w:jc w:val="left"/>
              <w:textAlignment w:val="center"/>
              <w:rPr>
                <w:rFonts w:hint="default" w:ascii="仿宋_GB2312" w:hAnsi="仿宋_GB2312" w:eastAsia="仿宋_GB2312" w:cs="仿宋_GB2312"/>
                <w:i w:val="0"/>
                <w:iCs w:val="0"/>
                <w:color w:val="404040"/>
                <w:sz w:val="28"/>
                <w:szCs w:val="28"/>
                <w:u w:val="none"/>
                <w:lang w:val="en-US"/>
              </w:rPr>
            </w:pPr>
            <w:r>
              <w:rPr>
                <w:rFonts w:hint="eastAsia" w:ascii="仿宋_GB2312" w:hAnsi="仿宋_GB2312" w:eastAsia="仿宋_GB2312" w:cs="仿宋_GB2312"/>
                <w:i w:val="0"/>
                <w:iCs w:val="0"/>
                <w:color w:val="404040"/>
                <w:kern w:val="0"/>
                <w:sz w:val="28"/>
                <w:szCs w:val="28"/>
                <w:u w:val="none"/>
                <w:lang w:val="en-US" w:eastAsia="zh-CN" w:bidi="ar"/>
              </w:rPr>
              <w:t>1.每台库配置工控机：触摸屏尺寸≥15英寸；主机内存不小于8G，硬盘容量不低于256G，处理器I7-13代。</w:t>
            </w:r>
          </w:p>
        </w:tc>
      </w:tr>
      <w:tr w14:paraId="7761D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D737F">
            <w:pPr>
              <w:jc w:val="left"/>
              <w:rPr>
                <w:rFonts w:hint="eastAsia" w:ascii="仿宋_GB2312" w:hAnsi="仿宋_GB2312" w:eastAsia="仿宋_GB2312" w:cs="仿宋_GB2312"/>
                <w:i w:val="0"/>
                <w:iCs w:val="0"/>
                <w:color w:val="404040"/>
                <w:sz w:val="28"/>
                <w:szCs w:val="28"/>
                <w:u w:val="none"/>
              </w:rPr>
            </w:pP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7CDA">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2.图形化界面；具有动态显示设备运行动画；</w:t>
            </w:r>
          </w:p>
        </w:tc>
      </w:tr>
      <w:tr w14:paraId="08CA7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1740C">
            <w:pPr>
              <w:jc w:val="left"/>
              <w:rPr>
                <w:rFonts w:hint="eastAsia" w:ascii="仿宋_GB2312" w:hAnsi="仿宋_GB2312" w:eastAsia="仿宋_GB2312" w:cs="仿宋_GB2312"/>
                <w:i w:val="0"/>
                <w:iCs w:val="0"/>
                <w:color w:val="404040"/>
                <w:sz w:val="28"/>
                <w:szCs w:val="28"/>
                <w:u w:val="none"/>
              </w:rPr>
            </w:pP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2CA8">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3.具有自动和手动模式操作；</w:t>
            </w:r>
          </w:p>
        </w:tc>
      </w:tr>
      <w:tr w14:paraId="6C444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F1349">
            <w:pPr>
              <w:jc w:val="left"/>
              <w:rPr>
                <w:rFonts w:hint="eastAsia" w:ascii="仿宋_GB2312" w:hAnsi="仿宋_GB2312" w:eastAsia="仿宋_GB2312" w:cs="仿宋_GB2312"/>
                <w:i w:val="0"/>
                <w:iCs w:val="0"/>
                <w:color w:val="404040"/>
                <w:sz w:val="28"/>
                <w:szCs w:val="28"/>
                <w:u w:val="none"/>
              </w:rPr>
            </w:pP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3D8C">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4.能够完成单库的出入库、物料查询等功能；</w:t>
            </w:r>
          </w:p>
        </w:tc>
      </w:tr>
      <w:tr w14:paraId="1E9BB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27B4B">
            <w:pPr>
              <w:jc w:val="left"/>
              <w:rPr>
                <w:rFonts w:hint="eastAsia" w:ascii="仿宋_GB2312" w:hAnsi="仿宋_GB2312" w:eastAsia="仿宋_GB2312" w:cs="仿宋_GB2312"/>
                <w:i w:val="0"/>
                <w:iCs w:val="0"/>
                <w:color w:val="404040"/>
                <w:sz w:val="28"/>
                <w:szCs w:val="28"/>
                <w:u w:val="none"/>
              </w:rPr>
            </w:pP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79AE">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5.方便单库物料盘点功能。</w:t>
            </w:r>
          </w:p>
        </w:tc>
      </w:tr>
      <w:tr w14:paraId="0379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CB0D1">
            <w:pPr>
              <w:keepNext w:val="0"/>
              <w:keepLines w:val="0"/>
              <w:widowControl/>
              <w:suppressLineNumbers w:val="0"/>
              <w:jc w:val="left"/>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计算机管理系统软件</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C8FE">
            <w:pPr>
              <w:keepNext w:val="0"/>
              <w:keepLines w:val="0"/>
              <w:widowControl/>
              <w:suppressLineNumbers w:val="0"/>
              <w:jc w:val="left"/>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自带单机版回转货柜控制管理软件；通用版 WMS 物资管理系统（选配）；可提供接口与第三方软件对接。</w:t>
            </w:r>
          </w:p>
        </w:tc>
      </w:tr>
      <w:tr w14:paraId="41B6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124113">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5.安装环境需求</w:t>
            </w:r>
          </w:p>
        </w:tc>
      </w:tr>
      <w:tr w14:paraId="4B71F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F99D5">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电源</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22C5">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三相五线制，AC380V±10% ，50HZ【主电源送至货柜安装处】</w:t>
            </w:r>
          </w:p>
        </w:tc>
      </w:tr>
      <w:tr w14:paraId="3471D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95825">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温度</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45F1">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-5℃ -50℃</w:t>
            </w:r>
          </w:p>
        </w:tc>
      </w:tr>
      <w:tr w14:paraId="63A53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7B7B2">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湿度</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7944">
            <w:pPr>
              <w:keepNext w:val="0"/>
              <w:keepLines w:val="0"/>
              <w:widowControl/>
              <w:suppressLineNumbers w:val="0"/>
              <w:jc w:val="left"/>
              <w:textAlignment w:val="center"/>
              <w:rPr>
                <w:rFonts w:hint="eastAsia" w:ascii="仿宋_GB2312" w:hAnsi="仿宋_GB2312" w:eastAsia="仿宋_GB2312" w:cs="仿宋_GB2312"/>
                <w:i w:val="0"/>
                <w:iCs w:val="0"/>
                <w:color w:val="404040"/>
                <w:sz w:val="28"/>
                <w:szCs w:val="28"/>
                <w:u w:val="none"/>
              </w:rPr>
            </w:pPr>
            <w:r>
              <w:rPr>
                <w:rFonts w:hint="eastAsia" w:ascii="仿宋_GB2312" w:hAnsi="仿宋_GB2312" w:eastAsia="仿宋_GB2312" w:cs="仿宋_GB2312"/>
                <w:i w:val="0"/>
                <w:iCs w:val="0"/>
                <w:color w:val="404040"/>
                <w:kern w:val="0"/>
                <w:sz w:val="28"/>
                <w:szCs w:val="28"/>
                <w:u w:val="none"/>
                <w:lang w:val="en-US" w:eastAsia="zh-CN" w:bidi="ar"/>
              </w:rPr>
              <w:t>20-85%</w:t>
            </w:r>
          </w:p>
        </w:tc>
      </w:tr>
    </w:tbl>
    <w:p w14:paraId="7B173380">
      <w:pPr>
        <w:widowControl w:val="0"/>
        <w:numPr>
          <w:ilvl w:val="0"/>
          <w:numId w:val="0"/>
        </w:numPr>
        <w:jc w:val="both"/>
        <w:rPr>
          <w:rStyle w:val="14"/>
          <w:rFonts w:hint="eastAsia" w:ascii="Times New Roman" w:hAnsi="Times New Roman" w:eastAsia="宋体" w:cs="Times New Roman"/>
          <w:b w:val="0"/>
          <w:bCs w:val="0"/>
          <w:color w:val="auto"/>
          <w:kern w:val="0"/>
          <w:sz w:val="27"/>
          <w:szCs w:val="27"/>
          <w:lang w:val="en-US" w:eastAsia="zh-CN" w:bidi="ar"/>
        </w:rPr>
      </w:pPr>
    </w:p>
    <w:p w14:paraId="7F307014">
      <w:pPr>
        <w:widowControl w:val="0"/>
        <w:numPr>
          <w:ilvl w:val="0"/>
          <w:numId w:val="0"/>
        </w:numPr>
        <w:jc w:val="both"/>
        <w:rPr>
          <w:rStyle w:val="14"/>
          <w:rFonts w:hint="eastAsia" w:ascii="仿宋_GB2312" w:hAnsi="仿宋_GB2312" w:eastAsia="仿宋_GB2312" w:cs="仿宋_GB2312"/>
          <w:b w:val="0"/>
          <w:bCs w:val="0"/>
          <w:color w:val="auto"/>
          <w:kern w:val="0"/>
          <w:sz w:val="32"/>
          <w:szCs w:val="32"/>
          <w:lang w:val="en-US" w:eastAsia="zh-CN" w:bidi="ar"/>
        </w:rPr>
      </w:pPr>
      <w:r>
        <w:rPr>
          <w:rStyle w:val="14"/>
          <w:rFonts w:hint="eastAsia" w:ascii="仿宋_GB2312" w:hAnsi="仿宋_GB2312" w:eastAsia="仿宋_GB2312" w:cs="仿宋_GB2312"/>
          <w:b w:val="0"/>
          <w:bCs w:val="0"/>
          <w:color w:val="auto"/>
          <w:kern w:val="0"/>
          <w:sz w:val="32"/>
          <w:szCs w:val="32"/>
          <w:lang w:val="en-US" w:eastAsia="zh-CN" w:bidi="ar"/>
        </w:rPr>
        <w:t>2.回转库设计图</w:t>
      </w:r>
    </w:p>
    <w:p w14:paraId="44A74462">
      <w:pPr>
        <w:widowControl w:val="0"/>
        <w:numPr>
          <w:ilvl w:val="0"/>
          <w:numId w:val="0"/>
        </w:numPr>
        <w:jc w:val="both"/>
        <w:rPr>
          <w:rFonts w:hint="default"/>
          <w:b w:val="0"/>
          <w:bCs w:val="0"/>
          <w:lang w:val="en-US" w:eastAsia="zh-CN"/>
        </w:rPr>
      </w:pPr>
      <w:r>
        <w:drawing>
          <wp:inline distT="0" distB="0" distL="0" distR="0">
            <wp:extent cx="4531995" cy="7320915"/>
            <wp:effectExtent l="0" t="0" r="1905" b="13335"/>
            <wp:docPr id="2" name="图片 2" descr="C:\Users\Administrator\AppData\Roaming\DingTalk\549861164_v2\resource_cache\2e\2ea1f7e3c6258c32f7510a73570d2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DingTalk\549861164_v2\resource_cache\2e\2ea1f7e3c6258c32f7510a73570d234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31995" cy="7320915"/>
                    </a:xfrm>
                    <a:prstGeom prst="rect">
                      <a:avLst/>
                    </a:prstGeom>
                    <a:noFill/>
                    <a:ln>
                      <a:noFill/>
                    </a:ln>
                  </pic:spPr>
                </pic:pic>
              </a:graphicData>
            </a:graphic>
          </wp:inline>
        </w:drawing>
      </w:r>
    </w:p>
    <w:p w14:paraId="1C2717AA">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Style w:val="16"/>
          <w:rFonts w:hint="eastAsia" w:ascii="仿宋_GB2312" w:hAnsi="仿宋_GB2312" w:eastAsia="仿宋_GB2312" w:cs="仿宋_GB2312"/>
          <w:b w:val="0"/>
          <w:bCs w:val="0"/>
          <w:sz w:val="32"/>
          <w:szCs w:val="32"/>
          <w:lang w:val="en-US" w:eastAsia="zh-CN"/>
        </w:rPr>
      </w:pPr>
      <w:r>
        <w:rPr>
          <w:rStyle w:val="16"/>
          <w:rFonts w:hint="eastAsia" w:ascii="仿宋_GB2312" w:hAnsi="仿宋_GB2312" w:eastAsia="仿宋_GB2312" w:cs="仿宋_GB2312"/>
          <w:b w:val="0"/>
          <w:bCs w:val="0"/>
          <w:sz w:val="32"/>
          <w:szCs w:val="32"/>
          <w:lang w:val="en-US" w:eastAsia="zh-CN"/>
        </w:rPr>
        <w:t>3.回转库设备核心部件品牌</w:t>
      </w:r>
    </w:p>
    <w:tbl>
      <w:tblPr>
        <w:tblStyle w:val="12"/>
        <w:tblW w:w="7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99"/>
        <w:gridCol w:w="4066"/>
      </w:tblGrid>
      <w:tr w14:paraId="730CB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78E9">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名称</w:t>
            </w:r>
          </w:p>
        </w:tc>
        <w:tc>
          <w:tcPr>
            <w:tcW w:w="4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FFD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品牌</w:t>
            </w:r>
          </w:p>
        </w:tc>
      </w:tr>
      <w:tr w14:paraId="5AA4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F6BB">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减速电机（含电机和减速器）</w:t>
            </w:r>
          </w:p>
        </w:tc>
        <w:tc>
          <w:tcPr>
            <w:tcW w:w="4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CEFE">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SEW/NORD/LENZE</w:t>
            </w:r>
          </w:p>
        </w:tc>
      </w:tr>
      <w:tr w14:paraId="44CE0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14E8">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可编程控制器（PLC）</w:t>
            </w:r>
          </w:p>
        </w:tc>
        <w:tc>
          <w:tcPr>
            <w:tcW w:w="4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99AE">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西门子/施耐德/ 欧姆龙</w:t>
            </w:r>
          </w:p>
        </w:tc>
      </w:tr>
      <w:tr w14:paraId="549E4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DBE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变频器</w:t>
            </w:r>
          </w:p>
        </w:tc>
        <w:tc>
          <w:tcPr>
            <w:tcW w:w="4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7363">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西门子/施耐德/安川</w:t>
            </w:r>
          </w:p>
        </w:tc>
      </w:tr>
      <w:tr w14:paraId="54559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FE3C">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编码器</w:t>
            </w:r>
          </w:p>
        </w:tc>
        <w:tc>
          <w:tcPr>
            <w:tcW w:w="4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102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SICK/施耐德/欧姆龙</w:t>
            </w:r>
          </w:p>
        </w:tc>
      </w:tr>
      <w:tr w14:paraId="25CF3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5D20">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高度测量光栅</w:t>
            </w:r>
          </w:p>
        </w:tc>
        <w:tc>
          <w:tcPr>
            <w:tcW w:w="4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4335">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西克/劳易测/AB</w:t>
            </w:r>
          </w:p>
        </w:tc>
      </w:tr>
      <w:tr w14:paraId="4426B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1018">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安全光栅</w:t>
            </w:r>
          </w:p>
        </w:tc>
        <w:tc>
          <w:tcPr>
            <w:tcW w:w="4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070E">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莱恩光电/信索/科力</w:t>
            </w:r>
          </w:p>
        </w:tc>
      </w:tr>
      <w:tr w14:paraId="6C8C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6ECC">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工控机</w:t>
            </w:r>
          </w:p>
        </w:tc>
        <w:tc>
          <w:tcPr>
            <w:tcW w:w="4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B155">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研华/研祥/华北工控</w:t>
            </w:r>
          </w:p>
        </w:tc>
      </w:tr>
      <w:tr w14:paraId="4E2B7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CC6C">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触摸屏</w:t>
            </w:r>
          </w:p>
        </w:tc>
        <w:tc>
          <w:tcPr>
            <w:tcW w:w="4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09B8">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研华/研祥/华北工控</w:t>
            </w:r>
          </w:p>
        </w:tc>
      </w:tr>
      <w:tr w14:paraId="6330B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99B9">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接触器</w:t>
            </w:r>
          </w:p>
        </w:tc>
        <w:tc>
          <w:tcPr>
            <w:tcW w:w="4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8D4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西门子/施耐德/欧姆龙</w:t>
            </w:r>
          </w:p>
        </w:tc>
      </w:tr>
      <w:tr w14:paraId="230EB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453E">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断路器</w:t>
            </w:r>
          </w:p>
        </w:tc>
        <w:tc>
          <w:tcPr>
            <w:tcW w:w="4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79A4">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西门子/施耐德/欧姆龙</w:t>
            </w:r>
          </w:p>
        </w:tc>
      </w:tr>
      <w:tr w14:paraId="43677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A1F8">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热继电器</w:t>
            </w:r>
          </w:p>
        </w:tc>
        <w:tc>
          <w:tcPr>
            <w:tcW w:w="4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2BF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西门子/施耐德/欧姆龙</w:t>
            </w:r>
          </w:p>
        </w:tc>
      </w:tr>
      <w:tr w14:paraId="0F933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41D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接近开关</w:t>
            </w:r>
          </w:p>
        </w:tc>
        <w:tc>
          <w:tcPr>
            <w:tcW w:w="4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1D77">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奥托尼克斯/西克/劳易测</w:t>
            </w:r>
          </w:p>
        </w:tc>
      </w:tr>
      <w:tr w14:paraId="10937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2D11">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接近传感器</w:t>
            </w:r>
          </w:p>
        </w:tc>
        <w:tc>
          <w:tcPr>
            <w:tcW w:w="4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5CC0">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奥托尼克斯/西克/劳易测</w:t>
            </w:r>
          </w:p>
        </w:tc>
      </w:tr>
      <w:tr w14:paraId="5626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46F9">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光电传感器</w:t>
            </w:r>
          </w:p>
        </w:tc>
        <w:tc>
          <w:tcPr>
            <w:tcW w:w="4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D2EE">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奥托尼克斯/西克/劳易测</w:t>
            </w:r>
          </w:p>
        </w:tc>
      </w:tr>
      <w:tr w14:paraId="20B37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FD2C">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急停按钮</w:t>
            </w:r>
          </w:p>
        </w:tc>
        <w:tc>
          <w:tcPr>
            <w:tcW w:w="4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1A4B">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西门子/施耐德/欧姆龙</w:t>
            </w:r>
          </w:p>
        </w:tc>
      </w:tr>
      <w:tr w14:paraId="36C6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EF68">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按钮开关</w:t>
            </w:r>
          </w:p>
        </w:tc>
        <w:tc>
          <w:tcPr>
            <w:tcW w:w="4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E60C">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西门子/施耐德/欧姆龙</w:t>
            </w:r>
          </w:p>
        </w:tc>
      </w:tr>
      <w:tr w14:paraId="0E21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0351">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行程开关</w:t>
            </w:r>
          </w:p>
        </w:tc>
        <w:tc>
          <w:tcPr>
            <w:tcW w:w="4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3DE2">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西门子/施耐德/欧姆龙</w:t>
            </w:r>
          </w:p>
        </w:tc>
      </w:tr>
      <w:tr w14:paraId="2002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9863">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负荷开关</w:t>
            </w:r>
          </w:p>
        </w:tc>
        <w:tc>
          <w:tcPr>
            <w:tcW w:w="4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3C10">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西门子/施耐德/欧姆龙</w:t>
            </w:r>
          </w:p>
        </w:tc>
      </w:tr>
    </w:tbl>
    <w:p w14:paraId="75E62382">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Style w:val="16"/>
          <w:rFonts w:hint="eastAsia" w:ascii="仿宋_GB2312" w:hAnsi="仿宋_GB2312" w:eastAsia="仿宋_GB2312" w:cs="仿宋_GB2312"/>
          <w:color w:val="auto"/>
          <w:sz w:val="32"/>
          <w:szCs w:val="32"/>
          <w:lang w:val="en-US" w:eastAsia="zh-CN"/>
        </w:rPr>
      </w:pPr>
      <w:r>
        <w:rPr>
          <w:rStyle w:val="16"/>
          <w:rFonts w:hint="eastAsia" w:ascii="仿宋_GB2312" w:hAnsi="仿宋_GB2312" w:eastAsia="仿宋_GB2312" w:cs="仿宋_GB2312"/>
          <w:b/>
          <w:bCs/>
          <w:color w:val="auto"/>
          <w:kern w:val="44"/>
          <w:sz w:val="32"/>
          <w:szCs w:val="32"/>
          <w:lang w:val="en-US" w:eastAsia="zh-CN" w:bidi="ar-SA"/>
        </w:rPr>
        <w:t>三、软件功能要求：</w:t>
      </w:r>
      <w:r>
        <w:rPr>
          <w:rStyle w:val="16"/>
          <w:rFonts w:hint="eastAsia" w:ascii="仿宋_GB2312" w:hAnsi="仿宋_GB2312" w:eastAsia="仿宋_GB2312" w:cs="仿宋_GB2312"/>
          <w:color w:val="auto"/>
          <w:sz w:val="32"/>
          <w:szCs w:val="32"/>
          <w:lang w:val="en-US" w:eastAsia="zh-CN"/>
        </w:rPr>
        <w:t>软件方面需要接入SAP</w:t>
      </w:r>
    </w:p>
    <w:p w14:paraId="1D835A11">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color w:val="auto"/>
          <w:sz w:val="32"/>
          <w:szCs w:val="32"/>
          <w:lang w:val="en-US" w:eastAsia="zh-CN"/>
        </w:rPr>
      </w:pPr>
      <w:r>
        <w:rPr>
          <w:rStyle w:val="16"/>
          <w:rFonts w:hint="eastAsia" w:ascii="仿宋_GB2312" w:hAnsi="仿宋_GB2312" w:eastAsia="仿宋_GB2312" w:cs="仿宋_GB2312"/>
          <w:color w:val="auto"/>
          <w:sz w:val="32"/>
          <w:szCs w:val="32"/>
          <w:lang w:val="en-US" w:eastAsia="zh-CN"/>
        </w:rPr>
        <w:t>1、具备一维和二维条形码识别功能</w:t>
      </w:r>
    </w:p>
    <w:p w14:paraId="6E15CD77">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color w:val="auto"/>
          <w:sz w:val="32"/>
          <w:szCs w:val="32"/>
          <w:lang w:val="en-US" w:eastAsia="zh-CN"/>
        </w:rPr>
      </w:pPr>
      <w:r>
        <w:rPr>
          <w:rStyle w:val="16"/>
          <w:rFonts w:hint="eastAsia" w:ascii="仿宋_GB2312" w:hAnsi="仿宋_GB2312" w:eastAsia="仿宋_GB2312" w:cs="仿宋_GB2312"/>
          <w:color w:val="auto"/>
          <w:sz w:val="32"/>
          <w:szCs w:val="32"/>
          <w:lang w:val="en-US" w:eastAsia="zh-CN"/>
        </w:rPr>
        <w:t>2、下架：对接SAP接口，选择下架操作，可以通过扫描发料单编号，获取发料单内待发料航材的件号、批次、数量、架位信息，可以多次扫码获取待下架数据，并缓存入待下架队列，回转柜自动旋转至最前项目，每完成一项拣选，在回转库触摸屏上确认下架完成，系统自动进行下一项拣选，直至完成所有队列下架操作。</w:t>
      </w:r>
    </w:p>
    <w:p w14:paraId="40A0ADDF">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sz w:val="32"/>
          <w:szCs w:val="32"/>
          <w:lang w:val="en-US" w:eastAsia="zh-CN"/>
        </w:rPr>
      </w:pPr>
      <w:r>
        <w:rPr>
          <w:rStyle w:val="16"/>
          <w:rFonts w:hint="eastAsia" w:ascii="仿宋_GB2312" w:hAnsi="仿宋_GB2312" w:eastAsia="仿宋_GB2312" w:cs="仿宋_GB2312"/>
          <w:sz w:val="32"/>
          <w:szCs w:val="32"/>
          <w:lang w:val="en-US" w:eastAsia="zh-CN"/>
        </w:rPr>
        <w:t>3、上架：对接SAP接口，选择上架操作，可以通过扫码批次号，可多次扫码缓存待上架批次号信息，获取此航站、柜号下相同批次的架位，并转动至同批次所在架位，如果没有同批次的，返回就近有空架位的层即可，在回转库触摸屏上确认完成上架后，自动进入下一个待上架项目。</w:t>
      </w:r>
    </w:p>
    <w:p w14:paraId="58A5EECD">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sz w:val="32"/>
          <w:szCs w:val="32"/>
          <w:lang w:val="en-US" w:eastAsia="zh-CN"/>
        </w:rPr>
      </w:pPr>
      <w:r>
        <w:rPr>
          <w:rStyle w:val="16"/>
          <w:rFonts w:hint="eastAsia" w:ascii="仿宋_GB2312" w:hAnsi="仿宋_GB2312" w:eastAsia="仿宋_GB2312" w:cs="仿宋_GB2312"/>
          <w:sz w:val="32"/>
          <w:szCs w:val="32"/>
          <w:lang w:val="en-US" w:eastAsia="zh-CN"/>
        </w:rPr>
        <w:t>4、在进行上下架的过程中，允许扫码操作，扫码要区分上架和下架（SAP获取数据的接口不同）。下架操作优先于上架操作，当有AOG级别发料单时，获取到的内容自动插入队列最前项，回转柜优先出库。</w:t>
      </w:r>
    </w:p>
    <w:p w14:paraId="1FC00C3C">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sz w:val="32"/>
          <w:szCs w:val="32"/>
          <w:lang w:val="en-US" w:eastAsia="zh-CN"/>
        </w:rPr>
      </w:pPr>
      <w:r>
        <w:rPr>
          <w:rStyle w:val="16"/>
          <w:rFonts w:hint="eastAsia" w:ascii="仿宋_GB2312" w:hAnsi="仿宋_GB2312" w:eastAsia="仿宋_GB2312" w:cs="仿宋_GB2312"/>
          <w:sz w:val="32"/>
          <w:szCs w:val="32"/>
          <w:lang w:val="en-US" w:eastAsia="zh-CN"/>
        </w:rPr>
        <w:t>5、自带wms系统可完成手工录入上下架信息并启动上下架操作、盘点功能，可以统计层是否有空余架位（可以单独定义层的盒子容量，每个盒子放一个批次，根据批次数量统计空余盒子数量）。</w:t>
      </w:r>
    </w:p>
    <w:p w14:paraId="4FD93680">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sz w:val="32"/>
          <w:szCs w:val="32"/>
          <w:lang w:val="en-US" w:eastAsia="zh-CN"/>
        </w:rPr>
      </w:pPr>
      <w:bookmarkStart w:id="2" w:name="_GoBack"/>
      <w:r>
        <w:rPr>
          <w:rStyle w:val="16"/>
          <w:rFonts w:hint="eastAsia" w:ascii="仿宋_GB2312" w:hAnsi="仿宋_GB2312" w:eastAsia="仿宋_GB2312" w:cs="仿宋_GB2312"/>
          <w:sz w:val="32"/>
          <w:szCs w:val="32"/>
          <w:lang w:val="en-US" w:eastAsia="zh-CN"/>
        </w:rPr>
        <w:t>6、支持红外储位定位功能，有定位红光提示架位所在的具体盒子，方便人员及时准确操作上下架。</w:t>
      </w:r>
    </w:p>
    <w:bookmarkEnd w:id="2"/>
    <w:p w14:paraId="6E7C9C56">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sz w:val="32"/>
          <w:szCs w:val="32"/>
          <w:lang w:val="en-US" w:eastAsia="zh-CN"/>
        </w:rPr>
      </w:pPr>
      <w:r>
        <w:rPr>
          <w:rStyle w:val="16"/>
          <w:rFonts w:hint="eastAsia" w:ascii="仿宋_GB2312" w:hAnsi="仿宋_GB2312" w:eastAsia="仿宋_GB2312" w:cs="仿宋_GB2312"/>
          <w:sz w:val="32"/>
          <w:szCs w:val="32"/>
          <w:lang w:val="en-US" w:eastAsia="zh-CN"/>
        </w:rPr>
        <w:t>7、设备的显示器需增加可视的时时空仓位数量，方便以后随设备增加，提高工作人员上架效率；系统自动建议同尺寸物品优先上架至同尺寸物品仓位，提高内部空间利用率。</w:t>
      </w:r>
    </w:p>
    <w:p w14:paraId="475984E0">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color w:val="auto"/>
          <w:sz w:val="32"/>
          <w:szCs w:val="32"/>
          <w:lang w:val="en-US" w:eastAsia="zh-CN"/>
        </w:rPr>
      </w:pPr>
      <w:bookmarkStart w:id="1" w:name="OLE_LINK1"/>
      <w:r>
        <w:rPr>
          <w:rStyle w:val="16"/>
          <w:rFonts w:hint="eastAsia" w:ascii="仿宋_GB2312" w:hAnsi="仿宋_GB2312" w:eastAsia="仿宋_GB2312" w:cs="仿宋_GB2312"/>
          <w:color w:val="auto"/>
          <w:sz w:val="32"/>
          <w:szCs w:val="32"/>
          <w:lang w:val="en-US" w:eastAsia="zh-CN"/>
        </w:rPr>
        <w:t>四、质保详情</w:t>
      </w:r>
    </w:p>
    <w:p w14:paraId="2D8499EF">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color w:val="auto"/>
          <w:sz w:val="32"/>
          <w:szCs w:val="32"/>
          <w:lang w:val="en-US" w:eastAsia="zh-CN"/>
        </w:rPr>
      </w:pPr>
      <w:r>
        <w:rPr>
          <w:rStyle w:val="16"/>
          <w:rFonts w:hint="eastAsia" w:ascii="仿宋_GB2312" w:hAnsi="仿宋_GB2312" w:eastAsia="仿宋_GB2312" w:cs="仿宋_GB2312"/>
          <w:color w:val="auto"/>
          <w:sz w:val="32"/>
          <w:szCs w:val="32"/>
          <w:lang w:val="en-US" w:eastAsia="zh-CN"/>
        </w:rPr>
        <w:t>1.硬件设备质保期为2年，在质保期内，卖方对硬件设备提供免费维修维保服务。</w:t>
      </w:r>
    </w:p>
    <w:p w14:paraId="5A947901">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color w:val="auto"/>
          <w:sz w:val="32"/>
          <w:szCs w:val="32"/>
          <w:lang w:val="en-US" w:eastAsia="zh-CN"/>
        </w:rPr>
      </w:pPr>
      <w:r>
        <w:rPr>
          <w:rStyle w:val="16"/>
          <w:rFonts w:hint="eastAsia" w:ascii="仿宋_GB2312" w:hAnsi="仿宋_GB2312" w:eastAsia="仿宋_GB2312" w:cs="仿宋_GB2312"/>
          <w:color w:val="auto"/>
          <w:sz w:val="32"/>
          <w:szCs w:val="32"/>
          <w:lang w:val="en-US" w:eastAsia="zh-CN"/>
        </w:rPr>
        <w:t>2.软件系统在交付后2年内提供免费的维护服务，确保软件系统的稳定性。</w:t>
      </w:r>
    </w:p>
    <w:p w14:paraId="327F26E1">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color w:val="auto"/>
          <w:sz w:val="32"/>
          <w:szCs w:val="32"/>
          <w:lang w:val="en-US" w:eastAsia="zh-CN"/>
        </w:rPr>
      </w:pPr>
      <w:r>
        <w:rPr>
          <w:rStyle w:val="16"/>
          <w:rFonts w:hint="eastAsia" w:ascii="仿宋_GB2312" w:hAnsi="仿宋_GB2312" w:eastAsia="仿宋_GB2312" w:cs="仿宋_GB2312"/>
          <w:color w:val="auto"/>
          <w:sz w:val="32"/>
          <w:szCs w:val="32"/>
          <w:lang w:val="en-US" w:eastAsia="zh-CN"/>
        </w:rPr>
        <w:t>五、维修细则</w:t>
      </w:r>
    </w:p>
    <w:p w14:paraId="6125F2E3">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color w:val="auto"/>
          <w:sz w:val="32"/>
          <w:szCs w:val="32"/>
          <w:lang w:val="en-US" w:eastAsia="zh-CN"/>
        </w:rPr>
      </w:pPr>
      <w:r>
        <w:rPr>
          <w:rStyle w:val="16"/>
          <w:rFonts w:hint="eastAsia" w:ascii="仿宋_GB2312" w:hAnsi="仿宋_GB2312" w:eastAsia="仿宋_GB2312" w:cs="仿宋_GB2312"/>
          <w:color w:val="auto"/>
          <w:sz w:val="32"/>
          <w:szCs w:val="32"/>
          <w:lang w:val="en-US" w:eastAsia="zh-CN"/>
        </w:rPr>
        <w:t>1.对于硬件设备故障，卖方将迅速响应，提供专业的维修服务。维修人员将携带必要的备件，确保在最短时间内修复故障。</w:t>
      </w:r>
    </w:p>
    <w:p w14:paraId="60928FEF">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color w:val="auto"/>
          <w:sz w:val="32"/>
          <w:szCs w:val="32"/>
          <w:lang w:val="en-US" w:eastAsia="zh-CN"/>
        </w:rPr>
      </w:pPr>
      <w:r>
        <w:rPr>
          <w:rStyle w:val="16"/>
          <w:rFonts w:hint="eastAsia" w:ascii="仿宋_GB2312" w:hAnsi="仿宋_GB2312" w:eastAsia="仿宋_GB2312" w:cs="仿宋_GB2312"/>
          <w:color w:val="auto"/>
          <w:sz w:val="32"/>
          <w:szCs w:val="32"/>
          <w:lang w:val="en-US" w:eastAsia="zh-CN"/>
        </w:rPr>
        <w:t>2.对于软件系统问题，卖方将通过远程方式进行诊断和修复。如果需要现场服务，卖方将尽快安排技术人员前往现场。</w:t>
      </w:r>
    </w:p>
    <w:p w14:paraId="09EE9A08">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color w:val="auto"/>
          <w:sz w:val="32"/>
          <w:szCs w:val="32"/>
          <w:lang w:val="en-US" w:eastAsia="zh-CN"/>
        </w:rPr>
      </w:pPr>
      <w:r>
        <w:rPr>
          <w:rStyle w:val="16"/>
          <w:rFonts w:hint="eastAsia" w:ascii="仿宋_GB2312" w:hAnsi="仿宋_GB2312" w:eastAsia="仿宋_GB2312" w:cs="仿宋_GB2312"/>
          <w:color w:val="auto"/>
          <w:sz w:val="32"/>
          <w:szCs w:val="32"/>
          <w:lang w:val="en-US" w:eastAsia="zh-CN"/>
        </w:rPr>
        <w:t>3.在维修过程中，卖方将严格遵守相关的安全规范和操作规程，确保维修工作的安全和质量。</w:t>
      </w:r>
    </w:p>
    <w:p w14:paraId="77D96550">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color w:val="auto"/>
          <w:sz w:val="32"/>
          <w:szCs w:val="32"/>
          <w:lang w:val="en-US" w:eastAsia="zh-CN"/>
        </w:rPr>
      </w:pPr>
      <w:r>
        <w:rPr>
          <w:rStyle w:val="16"/>
          <w:rFonts w:hint="eastAsia" w:ascii="仿宋_GB2312" w:hAnsi="仿宋_GB2312" w:eastAsia="仿宋_GB2312" w:cs="仿宋_GB2312"/>
          <w:color w:val="auto"/>
          <w:sz w:val="32"/>
          <w:szCs w:val="32"/>
          <w:lang w:val="en-US" w:eastAsia="zh-CN"/>
        </w:rPr>
        <w:t>六、软件售后服务</w:t>
      </w:r>
    </w:p>
    <w:p w14:paraId="139A7AA7">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color w:val="auto"/>
          <w:sz w:val="32"/>
          <w:szCs w:val="32"/>
          <w:lang w:val="en-US" w:eastAsia="zh-CN"/>
        </w:rPr>
      </w:pPr>
      <w:r>
        <w:rPr>
          <w:rStyle w:val="16"/>
          <w:rFonts w:hint="eastAsia" w:ascii="仿宋_GB2312" w:hAnsi="仿宋_GB2312" w:eastAsia="仿宋_GB2312" w:cs="仿宋_GB2312"/>
          <w:color w:val="auto"/>
          <w:sz w:val="32"/>
          <w:szCs w:val="32"/>
          <w:lang w:val="en-US" w:eastAsia="zh-CN"/>
        </w:rPr>
        <w:t>1.维修响应时间：接到故障通知后必定在 8 小时之内做出答复，一般问题在 24 小时之内解决，如遇重大问题或其他暂时无法迅速解决的问题48小时内解决。</w:t>
      </w:r>
    </w:p>
    <w:p w14:paraId="024428D2">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color w:val="auto"/>
          <w:sz w:val="32"/>
          <w:szCs w:val="32"/>
          <w:lang w:val="en-US" w:eastAsia="zh-CN"/>
        </w:rPr>
      </w:pPr>
      <w:r>
        <w:rPr>
          <w:rStyle w:val="16"/>
          <w:rFonts w:hint="eastAsia" w:ascii="仿宋_GB2312" w:hAnsi="仿宋_GB2312" w:eastAsia="仿宋_GB2312" w:cs="仿宋_GB2312"/>
          <w:color w:val="auto"/>
          <w:sz w:val="32"/>
          <w:szCs w:val="32"/>
          <w:lang w:val="en-US" w:eastAsia="zh-CN"/>
        </w:rPr>
        <w:t>七、硬件售后服务</w:t>
      </w:r>
    </w:p>
    <w:p w14:paraId="5E6D88C3">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color w:val="auto"/>
          <w:sz w:val="32"/>
          <w:szCs w:val="32"/>
          <w:lang w:val="en-US" w:eastAsia="zh-CN"/>
        </w:rPr>
      </w:pPr>
      <w:r>
        <w:rPr>
          <w:rStyle w:val="16"/>
          <w:rFonts w:hint="eastAsia" w:ascii="仿宋_GB2312" w:hAnsi="仿宋_GB2312" w:eastAsia="仿宋_GB2312" w:cs="仿宋_GB2312"/>
          <w:color w:val="auto"/>
          <w:sz w:val="32"/>
          <w:szCs w:val="32"/>
          <w:lang w:val="en-US" w:eastAsia="zh-CN"/>
        </w:rPr>
        <w:t xml:space="preserve">1.设备投入运营后，质保期内整套设备故障免费维修，并提供免费维保。 </w:t>
      </w:r>
    </w:p>
    <w:p w14:paraId="402CC9DB">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color w:val="auto"/>
          <w:sz w:val="32"/>
          <w:szCs w:val="32"/>
          <w:lang w:val="en-US" w:eastAsia="zh-CN"/>
        </w:rPr>
      </w:pPr>
      <w:r>
        <w:rPr>
          <w:rStyle w:val="16"/>
          <w:rFonts w:hint="eastAsia" w:ascii="仿宋_GB2312" w:hAnsi="仿宋_GB2312" w:eastAsia="仿宋_GB2312" w:cs="仿宋_GB2312"/>
          <w:color w:val="auto"/>
          <w:sz w:val="32"/>
          <w:szCs w:val="32"/>
          <w:lang w:val="en-US" w:eastAsia="zh-CN"/>
        </w:rPr>
        <w:t xml:space="preserve">2.维修响应时间：接到故障通知后必定在8小时之内作出答复，一般问题在24小时之内解决，如遇重大问题或其他暂时无法迅速解决的问题48小时内解决。 </w:t>
      </w:r>
    </w:p>
    <w:p w14:paraId="60D19B94">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6"/>
          <w:rFonts w:hint="eastAsia" w:ascii="仿宋_GB2312" w:hAnsi="仿宋_GB2312" w:eastAsia="仿宋_GB2312" w:cs="仿宋_GB2312"/>
          <w:color w:val="auto"/>
          <w:sz w:val="32"/>
          <w:szCs w:val="32"/>
          <w:lang w:val="en-US" w:eastAsia="zh-CN"/>
        </w:rPr>
      </w:pPr>
      <w:r>
        <w:rPr>
          <w:rStyle w:val="16"/>
          <w:rFonts w:hint="eastAsia" w:ascii="仿宋_GB2312" w:hAnsi="仿宋_GB2312" w:eastAsia="仿宋_GB2312" w:cs="仿宋_GB2312"/>
          <w:color w:val="auto"/>
          <w:sz w:val="32"/>
          <w:szCs w:val="32"/>
          <w:lang w:val="en-US" w:eastAsia="zh-CN"/>
        </w:rPr>
        <w:t xml:space="preserve">3.备件：硬件模块化容易更换，设备交付后备常用备用零件，能及时处理各种一般性故障。 </w:t>
      </w:r>
    </w:p>
    <w:bookmarkEnd w:id="1"/>
    <w:p w14:paraId="38AA299D">
      <w:pPr>
        <w:keepNext w:val="0"/>
        <w:keepLines w:val="0"/>
        <w:pageBreakBefore w:val="0"/>
        <w:widowControl w:val="0"/>
        <w:wordWrap/>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八、包装与储运要求</w:t>
      </w:r>
    </w:p>
    <w:p w14:paraId="53E59E7B">
      <w:pPr>
        <w:keepNext w:val="0"/>
        <w:keepLines w:val="0"/>
        <w:pageBreakBefore w:val="0"/>
        <w:widowControl w:val="0"/>
        <w:kinsoku w:val="0"/>
        <w:wordWrap/>
        <w:overflowPunct w:val="0"/>
        <w:topLinePunct w:val="0"/>
        <w:autoSpaceDE/>
        <w:autoSpaceDN/>
        <w:bidi w:val="0"/>
        <w:adjustRightInd/>
        <w:snapToGrid/>
        <w:spacing w:before="96"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确保所提供的货物在装卸、运输和仓储过程中有足够的包装保护，防止货物受潮、生锈、被腐蚀、受到冲撞以及其他不可预见的损坏。</w:t>
      </w:r>
    </w:p>
    <w:p w14:paraId="2089C91B">
      <w:pPr>
        <w:keepNext w:val="0"/>
        <w:keepLines w:val="0"/>
        <w:pageBreakBefore w:val="0"/>
        <w:widowControl w:val="0"/>
        <w:kinsoku w:val="0"/>
        <w:wordWrap/>
        <w:overflowPunct w:val="0"/>
        <w:topLinePunct w:val="0"/>
        <w:autoSpaceDE/>
        <w:autoSpaceDN/>
        <w:bidi w:val="0"/>
        <w:adjustRightInd/>
        <w:snapToGrid/>
        <w:spacing w:before="96"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货物的包装应为生产厂商出产时的原包装。货物包装箱内必须附有详细的装箱清单，装箱清单应清楚标明与主机、附件、各种零部件和消耗品相对应的编号和名称。</w:t>
      </w:r>
    </w:p>
    <w:p w14:paraId="6625E2EC">
      <w:pPr>
        <w:keepNext w:val="0"/>
        <w:keepLines w:val="0"/>
        <w:pageBreakBefore w:val="0"/>
        <w:widowControl w:val="0"/>
        <w:wordWrap/>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九、设备验收</w:t>
      </w:r>
    </w:p>
    <w:p w14:paraId="27A23943">
      <w:pPr>
        <w:keepNext w:val="0"/>
        <w:keepLines w:val="0"/>
        <w:pageBreakBefore w:val="0"/>
        <w:widowControl w:val="0"/>
        <w:kinsoku w:val="0"/>
        <w:wordWrap/>
        <w:overflowPunct w:val="0"/>
        <w:topLinePunct w:val="0"/>
        <w:autoSpaceDE/>
        <w:autoSpaceDN/>
        <w:bidi w:val="0"/>
        <w:adjustRightInd/>
        <w:snapToGrid/>
        <w:spacing w:before="96"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设备调试结束后，双方共同按技术协议中设备技术参数对项目进行验收，同时进行4小时空运转和4小时托盘满负载运行试验；</w:t>
      </w:r>
    </w:p>
    <w:p w14:paraId="0EBD93B7">
      <w:pPr>
        <w:keepNext w:val="0"/>
        <w:keepLines w:val="0"/>
        <w:pageBreakBefore w:val="0"/>
        <w:widowControl w:val="0"/>
        <w:kinsoku w:val="0"/>
        <w:wordWrap/>
        <w:overflowPunct w:val="0"/>
        <w:topLinePunct w:val="0"/>
        <w:autoSpaceDE/>
        <w:autoSpaceDN/>
        <w:bidi w:val="0"/>
        <w:adjustRightInd/>
        <w:snapToGrid/>
        <w:spacing w:before="96"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最终验收内容：按《合同》与《技术协</w:t>
      </w:r>
      <w:r>
        <w:rPr>
          <w:rFonts w:hint="eastAsia" w:ascii="仿宋_GB2312" w:hAnsi="仿宋_GB2312" w:eastAsia="仿宋_GB2312" w:cs="仿宋_GB2312"/>
          <w:color w:val="auto"/>
          <w:kern w:val="2"/>
          <w:sz w:val="32"/>
          <w:szCs w:val="32"/>
          <w:lang w:val="en-US" w:eastAsia="zh-CN" w:bidi="ar-SA"/>
        </w:rPr>
        <w:t>议》验收设备，核对设备数量、品牌型号、外观质量、安装正确性、机械动作、运转状况、设备完整性等要素。</w:t>
      </w:r>
    </w:p>
    <w:p w14:paraId="694145A0">
      <w:pPr>
        <w:pStyle w:val="9"/>
        <w:keepNext w:val="0"/>
        <w:keepLines w:val="0"/>
        <w:pageBreakBefore w:val="0"/>
        <w:widowControl w:val="0"/>
        <w:wordWrap/>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验收地点：</w:t>
      </w:r>
      <w:r>
        <w:rPr>
          <w:rFonts w:hint="eastAsia" w:ascii="仿宋_GB2312" w:hAnsi="仿宋_GB2312" w:eastAsia="仿宋_GB2312" w:cs="仿宋_GB2312"/>
          <w:color w:val="auto"/>
          <w:sz w:val="32"/>
          <w:szCs w:val="32"/>
          <w:lang w:val="en-US" w:eastAsia="zh-CN"/>
        </w:rPr>
        <w:t>西安和北京库房</w:t>
      </w:r>
    </w:p>
    <w:p w14:paraId="7210BDD5">
      <w:pPr>
        <w:spacing w:line="70" w:lineRule="exact"/>
        <w:rPr>
          <w:rFonts w:hint="eastAsia" w:ascii="仿宋_GB2312" w:hAnsi="仿宋_GB2312" w:eastAsia="仿宋_GB2312" w:cs="仿宋_GB2312"/>
          <w:color w:val="auto"/>
          <w:sz w:val="32"/>
          <w:szCs w:val="32"/>
          <w:lang w:eastAsia="zh-CN"/>
        </w:rPr>
      </w:pPr>
    </w:p>
    <w:tbl>
      <w:tblPr>
        <w:tblStyle w:val="20"/>
        <w:tblW w:w="81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72"/>
        <w:gridCol w:w="5335"/>
      </w:tblGrid>
      <w:tr w14:paraId="73FFD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8107" w:type="dxa"/>
            <w:gridSpan w:val="2"/>
          </w:tcPr>
          <w:p w14:paraId="34B32247">
            <w:pPr>
              <w:spacing w:before="180" w:line="326" w:lineRule="exact"/>
              <w:ind w:left="391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position w:val="-1"/>
                <w:sz w:val="24"/>
                <w:szCs w:val="24"/>
              </w:rPr>
              <w:t>设备验收表</w:t>
            </w:r>
          </w:p>
        </w:tc>
      </w:tr>
      <w:tr w14:paraId="1B4DC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772" w:type="dxa"/>
          </w:tcPr>
          <w:p w14:paraId="6D52D68E">
            <w:pPr>
              <w:pStyle w:val="21"/>
              <w:spacing w:before="116" w:line="219" w:lineRule="auto"/>
              <w:ind w:left="61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品牌型号</w:t>
            </w:r>
          </w:p>
        </w:tc>
        <w:tc>
          <w:tcPr>
            <w:tcW w:w="5335" w:type="dxa"/>
          </w:tcPr>
          <w:p w14:paraId="5B5E987F">
            <w:pPr>
              <w:rPr>
                <w:rFonts w:hint="eastAsia" w:ascii="仿宋_GB2312" w:hAnsi="仿宋_GB2312" w:eastAsia="仿宋_GB2312" w:cs="仿宋_GB2312"/>
                <w:color w:val="auto"/>
                <w:sz w:val="24"/>
                <w:szCs w:val="24"/>
              </w:rPr>
            </w:pPr>
          </w:p>
        </w:tc>
      </w:tr>
      <w:tr w14:paraId="2B384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772" w:type="dxa"/>
          </w:tcPr>
          <w:p w14:paraId="5AA41A7D">
            <w:pPr>
              <w:pStyle w:val="21"/>
              <w:spacing w:before="116" w:line="220" w:lineRule="auto"/>
              <w:ind w:left="60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外观质量</w:t>
            </w:r>
          </w:p>
        </w:tc>
        <w:tc>
          <w:tcPr>
            <w:tcW w:w="5335" w:type="dxa"/>
          </w:tcPr>
          <w:p w14:paraId="75035078">
            <w:pPr>
              <w:pStyle w:val="21"/>
              <w:spacing w:before="117" w:line="218" w:lineRule="auto"/>
              <w:ind w:left="123"/>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position w:val="-4"/>
                <w:sz w:val="24"/>
                <w:szCs w:val="24"/>
                <w:lang w:eastAsia="zh-CN"/>
              </w:rPr>
              <w:drawing>
                <wp:inline distT="0" distB="0" distL="0" distR="0">
                  <wp:extent cx="109855" cy="160020"/>
                  <wp:effectExtent l="0" t="0" r="4445" b="1143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5"/>
                          <a:stretch>
                            <a:fillRect/>
                          </a:stretch>
                        </pic:blipFill>
                        <pic:spPr>
                          <a:xfrm>
                            <a:off x="0" y="0"/>
                            <a:ext cx="110185" cy="160477"/>
                          </a:xfrm>
                          <a:prstGeom prst="rect">
                            <a:avLst/>
                          </a:prstGeom>
                        </pic:spPr>
                      </pic:pic>
                    </a:graphicData>
                  </a:graphic>
                </wp:inline>
              </w:drawing>
            </w:r>
            <w:r>
              <w:rPr>
                <w:rFonts w:hint="eastAsia" w:ascii="仿宋_GB2312" w:hAnsi="仿宋_GB2312" w:eastAsia="仿宋_GB2312" w:cs="仿宋_GB2312"/>
                <w:color w:val="auto"/>
                <w:spacing w:val="2"/>
                <w:sz w:val="24"/>
                <w:szCs w:val="24"/>
                <w:lang w:eastAsia="zh-CN"/>
              </w:rPr>
              <w:t xml:space="preserve">无漏刷、脱皮、斑迹    </w:t>
            </w:r>
            <w:r>
              <w:rPr>
                <w:rFonts w:hint="eastAsia" w:ascii="仿宋_GB2312" w:hAnsi="仿宋_GB2312" w:eastAsia="仿宋_GB2312" w:cs="仿宋_GB2312"/>
                <w:color w:val="auto"/>
                <w:position w:val="-4"/>
                <w:sz w:val="24"/>
                <w:szCs w:val="24"/>
                <w:lang w:eastAsia="zh-CN"/>
              </w:rPr>
              <w:drawing>
                <wp:inline distT="0" distB="0" distL="0" distR="0">
                  <wp:extent cx="109855" cy="160020"/>
                  <wp:effectExtent l="0" t="0" r="4445" b="1143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5"/>
                          <a:stretch>
                            <a:fillRect/>
                          </a:stretch>
                        </pic:blipFill>
                        <pic:spPr>
                          <a:xfrm>
                            <a:off x="0" y="0"/>
                            <a:ext cx="110185" cy="160477"/>
                          </a:xfrm>
                          <a:prstGeom prst="rect">
                            <a:avLst/>
                          </a:prstGeom>
                        </pic:spPr>
                      </pic:pic>
                    </a:graphicData>
                  </a:graphic>
                </wp:inline>
              </w:drawing>
            </w:r>
            <w:r>
              <w:rPr>
                <w:rFonts w:hint="eastAsia" w:ascii="仿宋_GB2312" w:hAnsi="仿宋_GB2312" w:eastAsia="仿宋_GB2312" w:cs="仿宋_GB2312"/>
                <w:color w:val="auto"/>
                <w:spacing w:val="2"/>
                <w:sz w:val="24"/>
                <w:szCs w:val="24"/>
                <w:lang w:eastAsia="zh-CN"/>
              </w:rPr>
              <w:t>无裹棱、流坠、皱皮</w:t>
            </w:r>
          </w:p>
        </w:tc>
      </w:tr>
      <w:tr w14:paraId="5D3A6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772" w:type="dxa"/>
          </w:tcPr>
          <w:p w14:paraId="7499DEC4">
            <w:pPr>
              <w:pStyle w:val="21"/>
              <w:spacing w:before="116" w:line="220" w:lineRule="auto"/>
              <w:ind w:left="60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安装正确性</w:t>
            </w:r>
          </w:p>
        </w:tc>
        <w:tc>
          <w:tcPr>
            <w:tcW w:w="5335" w:type="dxa"/>
          </w:tcPr>
          <w:p w14:paraId="38E6F42B">
            <w:pPr>
              <w:pStyle w:val="21"/>
              <w:spacing w:before="116" w:line="218" w:lineRule="auto"/>
              <w:ind w:left="123"/>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position w:val="-4"/>
                <w:sz w:val="24"/>
                <w:szCs w:val="24"/>
                <w:lang w:eastAsia="zh-CN"/>
              </w:rPr>
              <w:drawing>
                <wp:inline distT="0" distB="0" distL="0" distR="0">
                  <wp:extent cx="109855" cy="160020"/>
                  <wp:effectExtent l="0" t="0" r="4445" b="1143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6"/>
                          <a:stretch>
                            <a:fillRect/>
                          </a:stretch>
                        </pic:blipFill>
                        <pic:spPr>
                          <a:xfrm>
                            <a:off x="0" y="0"/>
                            <a:ext cx="110185" cy="160477"/>
                          </a:xfrm>
                          <a:prstGeom prst="rect">
                            <a:avLst/>
                          </a:prstGeom>
                        </pic:spPr>
                      </pic:pic>
                    </a:graphicData>
                  </a:graphic>
                </wp:inline>
              </w:drawing>
            </w:r>
            <w:r>
              <w:rPr>
                <w:rFonts w:hint="eastAsia" w:ascii="仿宋_GB2312" w:hAnsi="仿宋_GB2312" w:eastAsia="仿宋_GB2312" w:cs="仿宋_GB2312"/>
                <w:color w:val="auto"/>
                <w:spacing w:val="1"/>
                <w:sz w:val="24"/>
                <w:szCs w:val="24"/>
                <w:lang w:eastAsia="zh-CN"/>
              </w:rPr>
              <w:t>紧固件全部锁紧</w:t>
            </w:r>
          </w:p>
          <w:p w14:paraId="1F093AFB">
            <w:pPr>
              <w:pStyle w:val="21"/>
              <w:spacing w:before="184" w:line="218" w:lineRule="auto"/>
              <w:ind w:left="123"/>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position w:val="-4"/>
                <w:sz w:val="24"/>
                <w:szCs w:val="24"/>
                <w:lang w:eastAsia="zh-CN"/>
              </w:rPr>
              <w:drawing>
                <wp:inline distT="0" distB="0" distL="0" distR="0">
                  <wp:extent cx="109855" cy="160020"/>
                  <wp:effectExtent l="0" t="0" r="4445" b="1143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5"/>
                          <a:stretch>
                            <a:fillRect/>
                          </a:stretch>
                        </pic:blipFill>
                        <pic:spPr>
                          <a:xfrm>
                            <a:off x="0" y="0"/>
                            <a:ext cx="110185" cy="160477"/>
                          </a:xfrm>
                          <a:prstGeom prst="rect">
                            <a:avLst/>
                          </a:prstGeom>
                        </pic:spPr>
                      </pic:pic>
                    </a:graphicData>
                  </a:graphic>
                </wp:inline>
              </w:drawing>
            </w:r>
            <w:r>
              <w:rPr>
                <w:rFonts w:hint="eastAsia" w:ascii="仿宋_GB2312" w:hAnsi="仿宋_GB2312" w:eastAsia="仿宋_GB2312" w:cs="仿宋_GB2312"/>
                <w:color w:val="auto"/>
                <w:spacing w:val="1"/>
                <w:sz w:val="24"/>
                <w:szCs w:val="24"/>
                <w:lang w:eastAsia="zh-CN"/>
              </w:rPr>
              <w:t xml:space="preserve">主要动力电气元器件安装正确  </w:t>
            </w:r>
            <w:r>
              <w:rPr>
                <w:rFonts w:hint="eastAsia" w:ascii="仿宋_GB2312" w:hAnsi="仿宋_GB2312" w:eastAsia="仿宋_GB2312" w:cs="仿宋_GB2312"/>
                <w:color w:val="auto"/>
                <w:position w:val="-4"/>
                <w:sz w:val="24"/>
                <w:szCs w:val="24"/>
                <w:lang w:eastAsia="zh-CN"/>
              </w:rPr>
              <w:drawing>
                <wp:inline distT="0" distB="0" distL="0" distR="0">
                  <wp:extent cx="109855" cy="160020"/>
                  <wp:effectExtent l="0" t="0" r="4445" b="1143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5"/>
                          <a:stretch>
                            <a:fillRect/>
                          </a:stretch>
                        </pic:blipFill>
                        <pic:spPr>
                          <a:xfrm>
                            <a:off x="0" y="0"/>
                            <a:ext cx="110185" cy="160477"/>
                          </a:xfrm>
                          <a:prstGeom prst="rect">
                            <a:avLst/>
                          </a:prstGeom>
                        </pic:spPr>
                      </pic:pic>
                    </a:graphicData>
                  </a:graphic>
                </wp:inline>
              </w:drawing>
            </w:r>
            <w:r>
              <w:rPr>
                <w:rFonts w:hint="eastAsia" w:ascii="仿宋_GB2312" w:hAnsi="仿宋_GB2312" w:eastAsia="仿宋_GB2312" w:cs="仿宋_GB2312"/>
                <w:color w:val="auto"/>
                <w:spacing w:val="39"/>
                <w:sz w:val="24"/>
                <w:szCs w:val="24"/>
                <w:lang w:eastAsia="zh-CN"/>
              </w:rPr>
              <w:t xml:space="preserve"> </w:t>
            </w:r>
            <w:r>
              <w:rPr>
                <w:rFonts w:hint="eastAsia" w:ascii="仿宋_GB2312" w:hAnsi="仿宋_GB2312" w:eastAsia="仿宋_GB2312" w:cs="仿宋_GB2312"/>
                <w:color w:val="auto"/>
                <w:spacing w:val="1"/>
                <w:sz w:val="24"/>
                <w:szCs w:val="24"/>
                <w:lang w:eastAsia="zh-CN"/>
              </w:rPr>
              <w:t>无遗漏部件</w:t>
            </w:r>
          </w:p>
        </w:tc>
      </w:tr>
      <w:tr w14:paraId="7E49F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772" w:type="dxa"/>
          </w:tcPr>
          <w:p w14:paraId="407A0999">
            <w:pPr>
              <w:pStyle w:val="21"/>
              <w:spacing w:before="116" w:line="219" w:lineRule="auto"/>
              <w:ind w:left="59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机械动作</w:t>
            </w:r>
          </w:p>
        </w:tc>
        <w:tc>
          <w:tcPr>
            <w:tcW w:w="5335" w:type="dxa"/>
          </w:tcPr>
          <w:p w14:paraId="2891D96B">
            <w:pPr>
              <w:pStyle w:val="21"/>
              <w:spacing w:before="117" w:line="218" w:lineRule="auto"/>
              <w:ind w:left="123"/>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position w:val="-4"/>
                <w:sz w:val="24"/>
                <w:szCs w:val="24"/>
                <w:lang w:eastAsia="zh-CN"/>
              </w:rPr>
              <w:drawing>
                <wp:inline distT="0" distB="0" distL="0" distR="0">
                  <wp:extent cx="109855" cy="160020"/>
                  <wp:effectExtent l="0" t="0" r="4445" b="1143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6"/>
                          <a:stretch>
                            <a:fillRect/>
                          </a:stretch>
                        </pic:blipFill>
                        <pic:spPr>
                          <a:xfrm>
                            <a:off x="0" y="0"/>
                            <a:ext cx="110185" cy="160477"/>
                          </a:xfrm>
                          <a:prstGeom prst="rect">
                            <a:avLst/>
                          </a:prstGeom>
                        </pic:spPr>
                      </pic:pic>
                    </a:graphicData>
                  </a:graphic>
                </wp:inline>
              </w:drawing>
            </w:r>
            <w:r>
              <w:rPr>
                <w:rFonts w:hint="eastAsia" w:ascii="仿宋_GB2312" w:hAnsi="仿宋_GB2312" w:eastAsia="仿宋_GB2312" w:cs="仿宋_GB2312"/>
                <w:color w:val="auto"/>
                <w:spacing w:val="2"/>
                <w:sz w:val="24"/>
                <w:szCs w:val="24"/>
                <w:lang w:eastAsia="zh-CN"/>
              </w:rPr>
              <w:t>噪音&lt;=7</w:t>
            </w:r>
            <w:r>
              <w:rPr>
                <w:rFonts w:hint="eastAsia" w:ascii="仿宋_GB2312" w:hAnsi="仿宋_GB2312" w:eastAsia="仿宋_GB2312" w:cs="仿宋_GB2312"/>
                <w:color w:val="auto"/>
                <w:spacing w:val="2"/>
                <w:sz w:val="24"/>
                <w:szCs w:val="24"/>
                <w:lang w:val="en-US" w:eastAsia="zh-CN"/>
              </w:rPr>
              <w:t>0</w:t>
            </w:r>
            <w:r>
              <w:rPr>
                <w:rFonts w:hint="eastAsia" w:ascii="仿宋_GB2312" w:hAnsi="仿宋_GB2312" w:eastAsia="仿宋_GB2312" w:cs="仿宋_GB2312"/>
                <w:color w:val="auto"/>
                <w:sz w:val="24"/>
                <w:szCs w:val="24"/>
                <w:lang w:eastAsia="zh-CN"/>
              </w:rPr>
              <w:t>dB</w:t>
            </w:r>
            <w:r>
              <w:rPr>
                <w:rFonts w:hint="eastAsia" w:ascii="仿宋_GB2312" w:hAnsi="仿宋_GB2312" w:eastAsia="仿宋_GB2312" w:cs="仿宋_GB2312"/>
                <w:color w:val="auto"/>
                <w:spacing w:val="2"/>
                <w:sz w:val="24"/>
                <w:szCs w:val="24"/>
                <w:lang w:eastAsia="zh-CN"/>
              </w:rPr>
              <w:t xml:space="preserve">      </w:t>
            </w:r>
            <w:r>
              <w:rPr>
                <w:rFonts w:hint="eastAsia" w:ascii="仿宋_GB2312" w:hAnsi="仿宋_GB2312" w:eastAsia="仿宋_GB2312" w:cs="仿宋_GB2312"/>
                <w:color w:val="auto"/>
                <w:spacing w:val="2"/>
                <w:sz w:val="24"/>
                <w:szCs w:val="24"/>
                <w:lang w:val="en-US" w:eastAsia="zh-CN"/>
              </w:rPr>
              <w:t xml:space="preserve">    </w:t>
            </w:r>
            <w:r>
              <w:rPr>
                <w:rFonts w:hint="eastAsia" w:ascii="仿宋_GB2312" w:hAnsi="仿宋_GB2312" w:eastAsia="仿宋_GB2312" w:cs="仿宋_GB2312"/>
                <w:color w:val="auto"/>
                <w:position w:val="-4"/>
                <w:sz w:val="24"/>
                <w:szCs w:val="24"/>
                <w:lang w:eastAsia="zh-CN"/>
              </w:rPr>
              <w:drawing>
                <wp:inline distT="0" distB="0" distL="0" distR="0">
                  <wp:extent cx="109855" cy="160020"/>
                  <wp:effectExtent l="0" t="0" r="4445" b="1143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6"/>
                          <a:stretch>
                            <a:fillRect/>
                          </a:stretch>
                        </pic:blipFill>
                        <pic:spPr>
                          <a:xfrm>
                            <a:off x="0" y="0"/>
                            <a:ext cx="110185" cy="160477"/>
                          </a:xfrm>
                          <a:prstGeom prst="rect">
                            <a:avLst/>
                          </a:prstGeom>
                        </pic:spPr>
                      </pic:pic>
                    </a:graphicData>
                  </a:graphic>
                </wp:inline>
              </w:drawing>
            </w:r>
            <w:r>
              <w:rPr>
                <w:rFonts w:hint="eastAsia" w:ascii="仿宋_GB2312" w:hAnsi="仿宋_GB2312" w:eastAsia="仿宋_GB2312" w:cs="仿宋_GB2312"/>
                <w:color w:val="auto"/>
                <w:spacing w:val="2"/>
                <w:sz w:val="24"/>
                <w:szCs w:val="24"/>
                <w:lang w:eastAsia="zh-CN"/>
              </w:rPr>
              <w:t>运动、操作灵敏</w:t>
            </w:r>
          </w:p>
        </w:tc>
      </w:tr>
      <w:tr w14:paraId="0D89A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772" w:type="dxa"/>
          </w:tcPr>
          <w:p w14:paraId="55471690">
            <w:pPr>
              <w:pStyle w:val="21"/>
              <w:spacing w:before="117" w:line="219" w:lineRule="auto"/>
              <w:ind w:left="59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运转状况</w:t>
            </w:r>
          </w:p>
        </w:tc>
        <w:tc>
          <w:tcPr>
            <w:tcW w:w="5335" w:type="dxa"/>
          </w:tcPr>
          <w:p w14:paraId="36E9D9A1">
            <w:pPr>
              <w:pStyle w:val="21"/>
              <w:spacing w:before="116" w:line="213" w:lineRule="auto"/>
              <w:ind w:left="123"/>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position w:val="-5"/>
                <w:sz w:val="24"/>
                <w:szCs w:val="24"/>
                <w:lang w:eastAsia="zh-CN"/>
              </w:rPr>
              <w:drawing>
                <wp:inline distT="0" distB="0" distL="0" distR="0">
                  <wp:extent cx="109855" cy="160020"/>
                  <wp:effectExtent l="0" t="0" r="4445" b="1143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6"/>
                          <a:stretch>
                            <a:fillRect/>
                          </a:stretch>
                        </pic:blipFill>
                        <pic:spPr>
                          <a:xfrm>
                            <a:off x="0" y="0"/>
                            <a:ext cx="110185" cy="160477"/>
                          </a:xfrm>
                          <a:prstGeom prst="rect">
                            <a:avLst/>
                          </a:prstGeom>
                        </pic:spPr>
                      </pic:pic>
                    </a:graphicData>
                  </a:graphic>
                </wp:inline>
              </w:drawing>
            </w:r>
            <w:r>
              <w:rPr>
                <w:rFonts w:hint="eastAsia" w:ascii="仿宋_GB2312" w:hAnsi="仿宋_GB2312" w:eastAsia="仿宋_GB2312" w:cs="仿宋_GB2312"/>
                <w:color w:val="auto"/>
                <w:spacing w:val="2"/>
                <w:sz w:val="24"/>
                <w:szCs w:val="24"/>
                <w:lang w:eastAsia="zh-CN"/>
              </w:rPr>
              <w:t xml:space="preserve">运转平稳、无异响    </w:t>
            </w:r>
            <w:r>
              <w:rPr>
                <w:rFonts w:hint="eastAsia" w:ascii="仿宋_GB2312" w:hAnsi="仿宋_GB2312" w:eastAsia="仿宋_GB2312" w:cs="仿宋_GB2312"/>
                <w:color w:val="auto"/>
                <w:position w:val="-5"/>
                <w:sz w:val="24"/>
                <w:szCs w:val="24"/>
                <w:lang w:eastAsia="zh-CN"/>
              </w:rPr>
              <w:drawing>
                <wp:inline distT="0" distB="0" distL="0" distR="0">
                  <wp:extent cx="109855" cy="160020"/>
                  <wp:effectExtent l="0" t="0" r="4445" b="1143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6"/>
                          <a:stretch>
                            <a:fillRect/>
                          </a:stretch>
                        </pic:blipFill>
                        <pic:spPr>
                          <a:xfrm>
                            <a:off x="0" y="0"/>
                            <a:ext cx="110185" cy="160477"/>
                          </a:xfrm>
                          <a:prstGeom prst="rect">
                            <a:avLst/>
                          </a:prstGeom>
                        </pic:spPr>
                      </pic:pic>
                    </a:graphicData>
                  </a:graphic>
                </wp:inline>
              </w:drawing>
            </w:r>
            <w:r>
              <w:rPr>
                <w:rFonts w:hint="eastAsia" w:ascii="仿宋_GB2312" w:hAnsi="仿宋_GB2312" w:eastAsia="仿宋_GB2312" w:cs="仿宋_GB2312"/>
                <w:color w:val="auto"/>
                <w:spacing w:val="2"/>
                <w:sz w:val="24"/>
                <w:szCs w:val="24"/>
                <w:lang w:eastAsia="zh-CN"/>
              </w:rPr>
              <w:t>控制指令及时、准确</w:t>
            </w:r>
          </w:p>
        </w:tc>
      </w:tr>
      <w:tr w14:paraId="7C841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772" w:type="dxa"/>
          </w:tcPr>
          <w:p w14:paraId="70A2A0EF">
            <w:pPr>
              <w:pStyle w:val="21"/>
              <w:spacing w:before="120" w:line="219" w:lineRule="auto"/>
              <w:ind w:left="60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设备完整性</w:t>
            </w:r>
          </w:p>
        </w:tc>
        <w:tc>
          <w:tcPr>
            <w:tcW w:w="5335" w:type="dxa"/>
          </w:tcPr>
          <w:p w14:paraId="21C4777B">
            <w:pPr>
              <w:pStyle w:val="21"/>
              <w:spacing w:before="120" w:line="218" w:lineRule="auto"/>
              <w:ind w:left="123"/>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position w:val="-4"/>
                <w:sz w:val="24"/>
                <w:szCs w:val="24"/>
                <w:lang w:eastAsia="zh-CN"/>
              </w:rPr>
              <w:drawing>
                <wp:inline distT="0" distB="0" distL="0" distR="0">
                  <wp:extent cx="109855" cy="160020"/>
                  <wp:effectExtent l="0" t="0" r="4445" b="1143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6"/>
                          <a:stretch>
                            <a:fillRect/>
                          </a:stretch>
                        </pic:blipFill>
                        <pic:spPr>
                          <a:xfrm>
                            <a:off x="0" y="0"/>
                            <a:ext cx="110185" cy="160477"/>
                          </a:xfrm>
                          <a:prstGeom prst="rect">
                            <a:avLst/>
                          </a:prstGeom>
                        </pic:spPr>
                      </pic:pic>
                    </a:graphicData>
                  </a:graphic>
                </wp:inline>
              </w:drawing>
            </w:r>
            <w:r>
              <w:rPr>
                <w:rFonts w:hint="eastAsia" w:ascii="仿宋_GB2312" w:hAnsi="仿宋_GB2312" w:eastAsia="仿宋_GB2312" w:cs="仿宋_GB2312"/>
                <w:color w:val="auto"/>
                <w:spacing w:val="2"/>
                <w:sz w:val="24"/>
                <w:szCs w:val="24"/>
                <w:lang w:eastAsia="zh-CN"/>
              </w:rPr>
              <w:t xml:space="preserve">外观保护全覆盖         </w:t>
            </w:r>
            <w:r>
              <w:rPr>
                <w:rFonts w:hint="eastAsia" w:ascii="仿宋_GB2312" w:hAnsi="仿宋_GB2312" w:eastAsia="仿宋_GB2312" w:cs="仿宋_GB2312"/>
                <w:color w:val="auto"/>
                <w:position w:val="-4"/>
                <w:sz w:val="24"/>
                <w:szCs w:val="24"/>
                <w:lang w:eastAsia="zh-CN"/>
              </w:rPr>
              <w:drawing>
                <wp:inline distT="0" distB="0" distL="0" distR="0">
                  <wp:extent cx="109855" cy="160020"/>
                  <wp:effectExtent l="0" t="0" r="4445" b="1143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6"/>
                          <a:stretch>
                            <a:fillRect/>
                          </a:stretch>
                        </pic:blipFill>
                        <pic:spPr>
                          <a:xfrm>
                            <a:off x="0" y="0"/>
                            <a:ext cx="110185" cy="160477"/>
                          </a:xfrm>
                          <a:prstGeom prst="rect">
                            <a:avLst/>
                          </a:prstGeom>
                        </pic:spPr>
                      </pic:pic>
                    </a:graphicData>
                  </a:graphic>
                </wp:inline>
              </w:drawing>
            </w:r>
            <w:r>
              <w:rPr>
                <w:rFonts w:hint="eastAsia" w:ascii="仿宋_GB2312" w:hAnsi="仿宋_GB2312" w:eastAsia="仿宋_GB2312" w:cs="仿宋_GB2312"/>
                <w:color w:val="auto"/>
                <w:spacing w:val="2"/>
                <w:sz w:val="24"/>
                <w:szCs w:val="24"/>
                <w:lang w:eastAsia="zh-CN"/>
              </w:rPr>
              <w:t>设备清单全覆盖</w:t>
            </w:r>
          </w:p>
        </w:tc>
      </w:tr>
      <w:tr w14:paraId="36E5A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772" w:type="dxa"/>
          </w:tcPr>
          <w:p w14:paraId="090E1F6B">
            <w:pPr>
              <w:pStyle w:val="21"/>
              <w:spacing w:before="119" w:line="219" w:lineRule="auto"/>
              <w:ind w:left="59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验收结论</w:t>
            </w:r>
          </w:p>
        </w:tc>
        <w:tc>
          <w:tcPr>
            <w:tcW w:w="5335" w:type="dxa"/>
          </w:tcPr>
          <w:p w14:paraId="4ABAEEE2">
            <w:pPr>
              <w:rPr>
                <w:rFonts w:hint="eastAsia" w:ascii="仿宋_GB2312" w:hAnsi="仿宋_GB2312" w:eastAsia="仿宋_GB2312" w:cs="仿宋_GB2312"/>
                <w:color w:val="auto"/>
                <w:sz w:val="24"/>
                <w:szCs w:val="24"/>
              </w:rPr>
            </w:pPr>
          </w:p>
        </w:tc>
      </w:tr>
    </w:tbl>
    <w:p w14:paraId="4C67EA6E">
      <w:pPr>
        <w:keepNext w:val="0"/>
        <w:keepLines w:val="0"/>
        <w:pageBreakBefore w:val="0"/>
        <w:widowControl w:val="0"/>
        <w:wordWrap/>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十、人员培训</w:t>
      </w:r>
    </w:p>
    <w:p w14:paraId="4B26C34B">
      <w:pPr>
        <w:keepNext w:val="0"/>
        <w:keepLines w:val="0"/>
        <w:pageBreakBefore w:val="0"/>
        <w:widowControl w:val="0"/>
        <w:kinsoku w:val="0"/>
        <w:wordWrap/>
        <w:overflowPunct w:val="0"/>
        <w:topLinePunct w:val="0"/>
        <w:autoSpaceDE/>
        <w:autoSpaceDN/>
        <w:bidi w:val="0"/>
        <w:adjustRightInd/>
        <w:snapToGrid/>
        <w:spacing w:before="96"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供方必须给需方提供必要的培训，培训包括理论培训和现场培训两种，保证设备交付使用后，需方能顺利地进行操作、维护、维修、保养。</w:t>
      </w:r>
    </w:p>
    <w:p w14:paraId="7FFB7D74">
      <w:pPr>
        <w:keepNext w:val="0"/>
        <w:keepLines w:val="0"/>
        <w:pageBreakBefore w:val="0"/>
        <w:widowControl w:val="0"/>
        <w:kinsoku w:val="0"/>
        <w:wordWrap/>
        <w:overflowPunct w:val="0"/>
        <w:topLinePunct w:val="0"/>
        <w:autoSpaceDE/>
        <w:autoSpaceDN/>
        <w:bidi w:val="0"/>
        <w:adjustRightInd/>
        <w:snapToGrid/>
        <w:spacing w:before="96"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 xml:space="preserve"> 培训内容包括</w:t>
      </w:r>
      <w:r>
        <w:rPr>
          <w:rFonts w:hint="eastAsia" w:ascii="仿宋_GB2312" w:hAnsi="仿宋_GB2312" w:eastAsia="仿宋_GB2312" w:cs="仿宋_GB2312"/>
          <w:color w:val="auto"/>
          <w:sz w:val="32"/>
          <w:szCs w:val="32"/>
          <w:lang w:val="en-US" w:eastAsia="zh-CN"/>
        </w:rPr>
        <w:t>培训内容包括：</w:t>
      </w:r>
      <w:r>
        <w:rPr>
          <w:rFonts w:hint="eastAsia" w:ascii="仿宋_GB2312" w:hAnsi="仿宋_GB2312" w:eastAsia="仿宋_GB2312" w:cs="仿宋_GB2312"/>
          <w:color w:val="auto"/>
          <w:sz w:val="32"/>
          <w:szCs w:val="32"/>
          <w:lang w:val="en-GB" w:eastAsia="zh-CN"/>
        </w:rPr>
        <w:t>升降库</w:t>
      </w:r>
      <w:r>
        <w:rPr>
          <w:rFonts w:hint="eastAsia" w:ascii="仿宋_GB2312" w:hAnsi="仿宋_GB2312" w:eastAsia="仿宋_GB2312" w:cs="仿宋_GB2312"/>
          <w:color w:val="auto"/>
          <w:sz w:val="32"/>
          <w:szCs w:val="32"/>
          <w:lang w:val="en-US" w:eastAsia="zh-CN"/>
        </w:rPr>
        <w:t>安全操作规程；</w:t>
      </w:r>
      <w:r>
        <w:rPr>
          <w:rFonts w:hint="eastAsia" w:ascii="仿宋_GB2312" w:hAnsi="仿宋_GB2312" w:eastAsia="仿宋_GB2312" w:cs="仿宋_GB2312"/>
          <w:color w:val="auto"/>
          <w:sz w:val="32"/>
          <w:szCs w:val="32"/>
          <w:lang w:val="en-GB" w:eastAsia="zh-CN"/>
        </w:rPr>
        <w:t>升降库</w:t>
      </w:r>
      <w:r>
        <w:rPr>
          <w:rFonts w:hint="eastAsia" w:ascii="仿宋_GB2312" w:hAnsi="仿宋_GB2312" w:eastAsia="仿宋_GB2312" w:cs="仿宋_GB2312"/>
          <w:color w:val="auto"/>
          <w:sz w:val="32"/>
          <w:szCs w:val="32"/>
          <w:lang w:val="en-US" w:eastAsia="zh-CN"/>
        </w:rPr>
        <w:t>操作方法；</w:t>
      </w:r>
      <w:r>
        <w:rPr>
          <w:rFonts w:hint="eastAsia" w:ascii="仿宋_GB2312" w:hAnsi="仿宋_GB2312" w:eastAsia="仿宋_GB2312" w:cs="仿宋_GB2312"/>
          <w:color w:val="auto"/>
          <w:sz w:val="32"/>
          <w:szCs w:val="32"/>
          <w:lang w:val="en-GB" w:eastAsia="zh-CN"/>
        </w:rPr>
        <w:t>升降库</w:t>
      </w:r>
      <w:r>
        <w:rPr>
          <w:rFonts w:hint="eastAsia" w:ascii="仿宋_GB2312" w:hAnsi="仿宋_GB2312" w:eastAsia="仿宋_GB2312" w:cs="仿宋_GB2312"/>
          <w:color w:val="auto"/>
          <w:sz w:val="32"/>
          <w:szCs w:val="32"/>
          <w:lang w:val="en-US" w:eastAsia="zh-CN"/>
        </w:rPr>
        <w:t>的设计思想和工作原理；易损件的选型原则；关键部位的日常维护及简单故障方法。</w:t>
      </w:r>
    </w:p>
    <w:p w14:paraId="6DDA7CE7">
      <w:pPr>
        <w:keepNext w:val="0"/>
        <w:keepLines w:val="0"/>
        <w:pageBreakBefore w:val="0"/>
        <w:widowControl w:val="0"/>
        <w:kinsoku w:val="0"/>
        <w:wordWrap/>
        <w:overflowPunct w:val="0"/>
        <w:topLinePunct w:val="0"/>
        <w:autoSpaceDE/>
        <w:autoSpaceDN/>
        <w:bidi w:val="0"/>
        <w:adjustRightInd/>
        <w:snapToGrid/>
        <w:spacing w:before="96"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培训地点：</w:t>
      </w:r>
      <w:r>
        <w:rPr>
          <w:rFonts w:hint="eastAsia" w:ascii="仿宋_GB2312" w:hAnsi="仿宋_GB2312" w:eastAsia="仿宋_GB2312" w:cs="仿宋_GB2312"/>
          <w:color w:val="auto"/>
          <w:sz w:val="32"/>
          <w:szCs w:val="32"/>
          <w:lang w:val="en-US" w:eastAsia="zh-CN"/>
        </w:rPr>
        <w:t>西安和北京库房</w:t>
      </w:r>
    </w:p>
    <w:p w14:paraId="68F63ED9">
      <w:pPr>
        <w:keepNext w:val="0"/>
        <w:keepLines w:val="0"/>
        <w:pageBreakBefore w:val="0"/>
        <w:widowControl w:val="0"/>
        <w:kinsoku w:val="0"/>
        <w:wordWrap/>
        <w:overflowPunct w:val="0"/>
        <w:topLinePunct w:val="0"/>
        <w:autoSpaceDE/>
        <w:autoSpaceDN/>
        <w:bidi w:val="0"/>
        <w:adjustRightInd/>
        <w:snapToGrid/>
        <w:spacing w:before="96"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培训材料</w:t>
      </w:r>
    </w:p>
    <w:p w14:paraId="7F769AE4">
      <w:pPr>
        <w:keepNext w:val="0"/>
        <w:keepLines w:val="0"/>
        <w:pageBreakBefore w:val="0"/>
        <w:widowControl w:val="0"/>
        <w:kinsoku w:val="0"/>
        <w:wordWrap/>
        <w:overflowPunct w:val="0"/>
        <w:topLinePunct w:val="0"/>
        <w:autoSpaceDE/>
        <w:autoSpaceDN/>
        <w:bidi w:val="0"/>
        <w:adjustRightInd/>
        <w:snapToGrid/>
        <w:spacing w:before="96"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ab/>
      </w:r>
      <w:r>
        <w:rPr>
          <w:rFonts w:hint="eastAsia" w:ascii="仿宋_GB2312" w:hAnsi="仿宋_GB2312" w:eastAsia="仿宋_GB2312" w:cs="仿宋_GB2312"/>
          <w:color w:val="auto"/>
          <w:sz w:val="32"/>
          <w:szCs w:val="32"/>
          <w:lang w:eastAsia="zh-CN"/>
        </w:rPr>
        <w:t>培训两周前免费提供该设备操作规程、使用和维护手册、维护手册等资料。</w:t>
      </w:r>
    </w:p>
    <w:p w14:paraId="61016D55">
      <w:pPr>
        <w:keepNext w:val="0"/>
        <w:keepLines w:val="0"/>
        <w:pageBreakBefore w:val="0"/>
        <w:widowControl w:val="0"/>
        <w:kinsoku w:val="0"/>
        <w:wordWrap/>
        <w:overflowPunct w:val="0"/>
        <w:topLinePunct w:val="0"/>
        <w:autoSpaceDE/>
        <w:autoSpaceDN/>
        <w:bidi w:val="0"/>
        <w:adjustRightInd/>
        <w:snapToGrid/>
        <w:spacing w:before="96"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培训方法</w:t>
      </w:r>
    </w:p>
    <w:p w14:paraId="00372439">
      <w:pPr>
        <w:keepNext w:val="0"/>
        <w:keepLines w:val="0"/>
        <w:pageBreakBefore w:val="0"/>
        <w:widowControl w:val="0"/>
        <w:kinsoku w:val="0"/>
        <w:wordWrap/>
        <w:overflowPunct w:val="0"/>
        <w:topLinePunct w:val="0"/>
        <w:autoSpaceDE/>
        <w:autoSpaceDN/>
        <w:bidi w:val="0"/>
        <w:adjustRightInd/>
        <w:snapToGrid/>
        <w:spacing w:before="96"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ab/>
      </w:r>
      <w:r>
        <w:rPr>
          <w:rFonts w:hint="eastAsia" w:ascii="仿宋_GB2312" w:hAnsi="仿宋_GB2312" w:eastAsia="仿宋_GB2312" w:cs="仿宋_GB2312"/>
          <w:color w:val="auto"/>
          <w:sz w:val="32"/>
          <w:szCs w:val="32"/>
          <w:lang w:eastAsia="zh-CN"/>
        </w:rPr>
        <w:t>培训按理论、实操、故障诊断等层面进行，理论结合实操实施，分二个阶段执行：</w:t>
      </w:r>
    </w:p>
    <w:p w14:paraId="40DFFA32">
      <w:pPr>
        <w:keepNext w:val="0"/>
        <w:keepLines w:val="0"/>
        <w:pageBreakBefore w:val="0"/>
        <w:widowControl w:val="0"/>
        <w:kinsoku w:val="0"/>
        <w:wordWrap/>
        <w:overflowPunct w:val="0"/>
        <w:topLinePunct w:val="0"/>
        <w:autoSpaceDE/>
        <w:autoSpaceDN/>
        <w:bidi w:val="0"/>
        <w:adjustRightInd/>
        <w:snapToGrid/>
        <w:spacing w:before="96"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ab/>
      </w:r>
      <w:r>
        <w:rPr>
          <w:rFonts w:hint="eastAsia" w:ascii="仿宋_GB2312" w:hAnsi="仿宋_GB2312" w:eastAsia="仿宋_GB2312" w:cs="仿宋_GB2312"/>
          <w:color w:val="auto"/>
          <w:sz w:val="32"/>
          <w:szCs w:val="32"/>
          <w:lang w:eastAsia="zh-CN"/>
        </w:rPr>
        <w:t>第一阶段：在现场安调过程中实施培训，供方应派出较高技术人员讲课，使需方人员对现场走线及设备构成具有充分的理解和认识，累计培训时间不少于5个工作日；</w:t>
      </w:r>
    </w:p>
    <w:p w14:paraId="3258DDE3">
      <w:pPr>
        <w:keepNext w:val="0"/>
        <w:keepLines w:val="0"/>
        <w:pageBreakBefore w:val="0"/>
        <w:widowControl w:val="0"/>
        <w:kinsoku w:val="0"/>
        <w:wordWrap/>
        <w:overflowPunct w:val="0"/>
        <w:topLinePunct w:val="0"/>
        <w:autoSpaceDE/>
        <w:autoSpaceDN/>
        <w:bidi w:val="0"/>
        <w:adjustRightInd/>
        <w:snapToGrid/>
        <w:spacing w:before="96" w:line="560" w:lineRule="exac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eastAsia="zh-CN"/>
        </w:rPr>
        <w:tab/>
      </w:r>
      <w:r>
        <w:rPr>
          <w:rFonts w:hint="eastAsia" w:ascii="仿宋_GB2312" w:hAnsi="仿宋_GB2312" w:eastAsia="仿宋_GB2312" w:cs="仿宋_GB2312"/>
          <w:color w:val="auto"/>
          <w:sz w:val="32"/>
          <w:szCs w:val="32"/>
          <w:lang w:eastAsia="zh-CN"/>
        </w:rPr>
        <w:t>第二阶段：在终验收前实施培训，供方应派出较高技术人员讲课，使需方人员达到具有独立诊断及排除故障的能力，累计培训时间不少于3个工作日。</w:t>
      </w:r>
    </w:p>
    <w:p w14:paraId="4DC0973F">
      <w:pPr>
        <w:keepNext w:val="0"/>
        <w:keepLines w:val="0"/>
        <w:pageBreakBefore w:val="0"/>
        <w:widowControl w:val="0"/>
        <w:numPr>
          <w:ilvl w:val="0"/>
          <w:numId w:val="0"/>
        </w:numPr>
        <w:wordWrap/>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十一、安装和调试</w:t>
      </w:r>
    </w:p>
    <w:p w14:paraId="627E30F3">
      <w:pPr>
        <w:keepNext w:val="0"/>
        <w:keepLines w:val="0"/>
        <w:pageBreakBefore w:val="0"/>
        <w:widowControl w:val="0"/>
        <w:kinsoku w:val="0"/>
        <w:wordWrap/>
        <w:overflowPunct w:val="0"/>
        <w:topLinePunct w:val="0"/>
        <w:autoSpaceDE/>
        <w:autoSpaceDN/>
        <w:bidi w:val="0"/>
        <w:adjustRightInd/>
        <w:snapToGrid/>
        <w:spacing w:before="96"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lang w:eastAsia="zh-CN"/>
        </w:rPr>
        <w:t>提供的设备所有性能参数必须符合其投标文件（包括图纸、说明书、配置清单、产品样本等），投标文件和招标文件作为验收依据。</w:t>
      </w:r>
    </w:p>
    <w:p w14:paraId="3C17E371">
      <w:pPr>
        <w:keepNext w:val="0"/>
        <w:keepLines w:val="0"/>
        <w:pageBreakBefore w:val="0"/>
        <w:widowControl w:val="0"/>
        <w:kinsoku w:val="0"/>
        <w:wordWrap/>
        <w:overflowPunct w:val="0"/>
        <w:topLinePunct w:val="0"/>
        <w:autoSpaceDE/>
        <w:autoSpaceDN/>
        <w:bidi w:val="0"/>
        <w:adjustRightInd/>
        <w:snapToGrid/>
        <w:spacing w:before="96"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设备各项技术性能、指标必须达到合同和技术文件规定的要求，设备的安装、调试和验收必须符合中国和国际标准和有关规定。</w:t>
      </w:r>
    </w:p>
    <w:p w14:paraId="540B6566">
      <w:pPr>
        <w:keepNext w:val="0"/>
        <w:keepLines w:val="0"/>
        <w:pageBreakBefore w:val="0"/>
        <w:widowControl w:val="0"/>
        <w:kinsoku w:val="0"/>
        <w:wordWrap/>
        <w:overflowPunct w:val="0"/>
        <w:topLinePunct w:val="0"/>
        <w:autoSpaceDE/>
        <w:autoSpaceDN/>
        <w:bidi w:val="0"/>
        <w:adjustRightInd/>
        <w:snapToGrid/>
        <w:spacing w:before="96"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安装、调试之前，经外观检查无误后，买卖双方安排人员共同开箱，按合同数量及装箱单清点设备附件。卖方负责设备的安装、调试并交付使用。卖方接到买方安装通知后，到现场</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天内完成整体设备的安装调试，并具备连续稳定</w:t>
      </w:r>
      <w:r>
        <w:rPr>
          <w:rFonts w:hint="eastAsia" w:ascii="仿宋_GB2312" w:hAnsi="仿宋_GB2312" w:eastAsia="仿宋_GB2312" w:cs="仿宋_GB2312"/>
          <w:color w:val="auto"/>
          <w:sz w:val="32"/>
          <w:szCs w:val="32"/>
          <w:lang w:val="en-US" w:eastAsia="zh-CN"/>
        </w:rPr>
        <w:t>运行</w:t>
      </w:r>
      <w:r>
        <w:rPr>
          <w:rFonts w:hint="eastAsia" w:ascii="仿宋_GB2312" w:hAnsi="仿宋_GB2312" w:eastAsia="仿宋_GB2312" w:cs="仿宋_GB2312"/>
          <w:color w:val="auto"/>
          <w:sz w:val="32"/>
          <w:szCs w:val="32"/>
          <w:lang w:eastAsia="zh-CN"/>
        </w:rPr>
        <w:t>能力。</w:t>
      </w:r>
    </w:p>
    <w:p w14:paraId="1D24AD3C">
      <w:pPr>
        <w:keepNext w:val="0"/>
        <w:keepLines w:val="0"/>
        <w:pageBreakBefore w:val="0"/>
        <w:widowControl w:val="0"/>
        <w:kinsoku w:val="0"/>
        <w:wordWrap/>
        <w:overflowPunct w:val="0"/>
        <w:topLinePunct w:val="0"/>
        <w:autoSpaceDE/>
        <w:autoSpaceDN/>
        <w:bidi w:val="0"/>
        <w:adjustRightInd/>
        <w:snapToGrid/>
        <w:spacing w:before="96"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eastAsia="zh-CN"/>
        </w:rPr>
        <w:t>安装调试时，由卖方自带专用工具、检测调试设备等。</w:t>
      </w:r>
    </w:p>
    <w:p w14:paraId="38807968">
      <w:pPr>
        <w:keepNext w:val="0"/>
        <w:keepLines w:val="0"/>
        <w:pageBreakBefore w:val="0"/>
        <w:widowControl w:val="0"/>
        <w:numPr>
          <w:ilvl w:val="0"/>
          <w:numId w:val="1"/>
        </w:numPr>
        <w:wordWrap/>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付款  </w:t>
      </w:r>
    </w:p>
    <w:p w14:paraId="0683247C">
      <w:pPr>
        <w:pStyle w:val="2"/>
        <w:numPr>
          <w:ilvl w:val="0"/>
          <w:numId w:val="0"/>
        </w:numP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1.付款比例30%（合同签订后的30个工作日内甲方向乙方支付合同总金额30%）；</w:t>
      </w:r>
    </w:p>
    <w:p w14:paraId="30B32CFC">
      <w:pPr>
        <w:pStyle w:val="2"/>
        <w:numPr>
          <w:ilvl w:val="0"/>
          <w:numId w:val="0"/>
        </w:numP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2.付款比例60%（设备正常运行3个月后的30个工作日内甲方向乙方支付合同总金额的60%）；</w:t>
      </w:r>
    </w:p>
    <w:p w14:paraId="282D86E2">
      <w:pPr>
        <w:pStyle w:val="2"/>
        <w:numPr>
          <w:ilvl w:val="0"/>
          <w:numId w:val="0"/>
        </w:numPr>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3.付款比例10%（质保期2年后的30个工作日内向乙方一次性支付合同总金额的10%）。</w:t>
      </w:r>
    </w:p>
    <w:p w14:paraId="4D197E7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Style w:val="16"/>
          <w:rFonts w:hint="eastAsia" w:ascii="仿宋_GB2312" w:hAnsi="仿宋_GB2312" w:eastAsia="仿宋_GB2312" w:cs="仿宋_GB2312"/>
          <w:b/>
          <w:bCs/>
          <w:color w:val="auto"/>
          <w:kern w:val="44"/>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EBC18"/>
    <w:multiLevelType w:val="singleLevel"/>
    <w:tmpl w:val="AFFEBC18"/>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82CD4"/>
    <w:rsid w:val="019B66FB"/>
    <w:rsid w:val="025F0376"/>
    <w:rsid w:val="035E542E"/>
    <w:rsid w:val="079D0635"/>
    <w:rsid w:val="07A44230"/>
    <w:rsid w:val="0E2B5D40"/>
    <w:rsid w:val="0E9B6AA4"/>
    <w:rsid w:val="0F671190"/>
    <w:rsid w:val="105065BE"/>
    <w:rsid w:val="10944070"/>
    <w:rsid w:val="12E94346"/>
    <w:rsid w:val="13FA5909"/>
    <w:rsid w:val="15AF0D7D"/>
    <w:rsid w:val="162E26FD"/>
    <w:rsid w:val="1659542D"/>
    <w:rsid w:val="177A7A1A"/>
    <w:rsid w:val="17A96653"/>
    <w:rsid w:val="191E233A"/>
    <w:rsid w:val="1AE03F61"/>
    <w:rsid w:val="1C72075D"/>
    <w:rsid w:val="1CA53C0E"/>
    <w:rsid w:val="1EC64E78"/>
    <w:rsid w:val="210017BA"/>
    <w:rsid w:val="23EF1892"/>
    <w:rsid w:val="256A10E0"/>
    <w:rsid w:val="26836757"/>
    <w:rsid w:val="27CB7054"/>
    <w:rsid w:val="29535133"/>
    <w:rsid w:val="2E20089A"/>
    <w:rsid w:val="30225F6E"/>
    <w:rsid w:val="304D70A2"/>
    <w:rsid w:val="30C947A5"/>
    <w:rsid w:val="31042E81"/>
    <w:rsid w:val="324B59A9"/>
    <w:rsid w:val="331E293D"/>
    <w:rsid w:val="34F909EB"/>
    <w:rsid w:val="359E4EC6"/>
    <w:rsid w:val="383B573A"/>
    <w:rsid w:val="3B283915"/>
    <w:rsid w:val="3B344858"/>
    <w:rsid w:val="3B633334"/>
    <w:rsid w:val="3BAB4D14"/>
    <w:rsid w:val="41570232"/>
    <w:rsid w:val="42A8653E"/>
    <w:rsid w:val="42CF1D4C"/>
    <w:rsid w:val="45C12D21"/>
    <w:rsid w:val="4893299C"/>
    <w:rsid w:val="49423E9D"/>
    <w:rsid w:val="4944596B"/>
    <w:rsid w:val="4AA258AB"/>
    <w:rsid w:val="504338E1"/>
    <w:rsid w:val="50B12218"/>
    <w:rsid w:val="51FF4BC6"/>
    <w:rsid w:val="52E108B3"/>
    <w:rsid w:val="52FC4A72"/>
    <w:rsid w:val="54A41C8D"/>
    <w:rsid w:val="55661E19"/>
    <w:rsid w:val="5DA56304"/>
    <w:rsid w:val="5E1972E2"/>
    <w:rsid w:val="5E4C49E1"/>
    <w:rsid w:val="5F053BBC"/>
    <w:rsid w:val="5F82563A"/>
    <w:rsid w:val="608C39E9"/>
    <w:rsid w:val="60CD2888"/>
    <w:rsid w:val="61400331"/>
    <w:rsid w:val="62604F04"/>
    <w:rsid w:val="633864D6"/>
    <w:rsid w:val="648A05F2"/>
    <w:rsid w:val="649E3CEB"/>
    <w:rsid w:val="6A137754"/>
    <w:rsid w:val="6D26086E"/>
    <w:rsid w:val="6DE31A98"/>
    <w:rsid w:val="6F5D34AF"/>
    <w:rsid w:val="73336E15"/>
    <w:rsid w:val="753F0897"/>
    <w:rsid w:val="75A16B63"/>
    <w:rsid w:val="76DB0DCF"/>
    <w:rsid w:val="777B2D95"/>
    <w:rsid w:val="777F1E46"/>
    <w:rsid w:val="790A09AD"/>
    <w:rsid w:val="79C85955"/>
    <w:rsid w:val="7B4C1BE3"/>
    <w:rsid w:val="7B6049C9"/>
    <w:rsid w:val="7CCD4D16"/>
    <w:rsid w:val="7EB14000"/>
    <w:rsid w:val="7F7D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8">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style>
  <w:style w:type="paragraph" w:styleId="3">
    <w:name w:val="Body Text Indent"/>
    <w:basedOn w:val="1"/>
    <w:unhideWhenUsed/>
    <w:qFormat/>
    <w:uiPriority w:val="99"/>
    <w:pPr>
      <w:ind w:left="540" w:leftChars="257" w:firstLine="20" w:firstLineChars="7"/>
    </w:pPr>
    <w:rPr>
      <w:sz w:val="28"/>
    </w:rPr>
  </w:style>
  <w:style w:type="paragraph" w:styleId="4">
    <w:name w:val="Body Text First Indent"/>
    <w:basedOn w:val="5"/>
    <w:qFormat/>
    <w:uiPriority w:val="0"/>
    <w:pPr>
      <w:spacing w:line="360" w:lineRule="auto"/>
      <w:ind w:firstLine="425"/>
      <w:jc w:val="both"/>
    </w:pPr>
    <w:rPr>
      <w:kern w:val="2"/>
      <w:sz w:val="24"/>
    </w:r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9">
    <w:name w:val="table of authorities"/>
    <w:basedOn w:val="1"/>
    <w:next w:val="1"/>
    <w:qFormat/>
    <w:uiPriority w:val="0"/>
    <w:pPr>
      <w:ind w:left="420"/>
    </w:pPr>
  </w:style>
  <w:style w:type="paragraph" w:styleId="10">
    <w:name w:val="annotation text"/>
    <w:basedOn w:val="1"/>
    <w:qFormat/>
    <w:uiPriority w:val="0"/>
    <w:pPr>
      <w:jc w:val="left"/>
    </w:pPr>
  </w:style>
  <w:style w:type="paragraph" w:styleId="11">
    <w:name w:val="Normal (Web)"/>
    <w:basedOn w:val="1"/>
    <w:qFormat/>
    <w:uiPriority w:val="0"/>
    <w:rPr>
      <w:sz w:val="24"/>
    </w:rPr>
  </w:style>
  <w:style w:type="character" w:styleId="14">
    <w:name w:val="Strong"/>
    <w:basedOn w:val="13"/>
    <w:qFormat/>
    <w:uiPriority w:val="0"/>
    <w:rPr>
      <w:b/>
    </w:rPr>
  </w:style>
  <w:style w:type="character" w:styleId="15">
    <w:name w:val="annotation reference"/>
    <w:basedOn w:val="13"/>
    <w:qFormat/>
    <w:uiPriority w:val="0"/>
    <w:rPr>
      <w:sz w:val="21"/>
      <w:szCs w:val="21"/>
    </w:rPr>
  </w:style>
  <w:style w:type="character" w:customStyle="1" w:styleId="16">
    <w:name w:val="f141"/>
    <w:qFormat/>
    <w:uiPriority w:val="0"/>
    <w:rPr>
      <w:sz w:val="21"/>
      <w:szCs w:val="21"/>
    </w:rPr>
  </w:style>
  <w:style w:type="character" w:customStyle="1" w:styleId="17">
    <w:name w:val="font21"/>
    <w:basedOn w:val="13"/>
    <w:qFormat/>
    <w:uiPriority w:val="0"/>
    <w:rPr>
      <w:rFonts w:hint="eastAsia" w:ascii="微软雅黑" w:hAnsi="微软雅黑" w:eastAsia="微软雅黑" w:cs="微软雅黑"/>
      <w:color w:val="000000"/>
      <w:sz w:val="22"/>
      <w:szCs w:val="22"/>
      <w:u w:val="none"/>
    </w:rPr>
  </w:style>
  <w:style w:type="character" w:customStyle="1" w:styleId="18">
    <w:name w:val="font31"/>
    <w:basedOn w:val="13"/>
    <w:qFormat/>
    <w:uiPriority w:val="0"/>
    <w:rPr>
      <w:rFonts w:ascii="宋体" w:hAnsi="宋体" w:eastAsia="宋体" w:cs="宋体"/>
      <w:color w:val="000000"/>
      <w:sz w:val="22"/>
      <w:szCs w:val="22"/>
      <w:u w:val="none"/>
    </w:rPr>
  </w:style>
  <w:style w:type="character" w:customStyle="1" w:styleId="19">
    <w:name w:val="font51"/>
    <w:basedOn w:val="13"/>
    <w:qFormat/>
    <w:uiPriority w:val="0"/>
    <w:rPr>
      <w:rFonts w:hint="eastAsia" w:ascii="宋体" w:hAnsi="宋体" w:eastAsia="宋体" w:cs="宋体"/>
      <w:color w:val="000000"/>
      <w:sz w:val="20"/>
      <w:szCs w:val="20"/>
      <w:u w:val="non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3282</Words>
  <Characters>3519</Characters>
  <Lines>0</Lines>
  <Paragraphs>0</Paragraphs>
  <TotalTime>10</TotalTime>
  <ScaleCrop>false</ScaleCrop>
  <LinksUpToDate>false</LinksUpToDate>
  <CharactersWithSpaces>3571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2025-06-09T06:31:00Z</dcterms:created>
  <dc:creator>yang_zhen</dc:creator>
  <cp:lastModifiedBy>刘鸿飞</cp:lastModifiedBy>
  <cp:lastPrinted>2025-06-24T08:10:00Z</cp:lastPrinted>
  <dcterms:modified xsi:type="dcterms:W3CDTF">2025-09-08T08:20:12Z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6456C38E4E1A47FD8407B7A3494A078D_13</vt:lpwstr>
  </property>
  <property fmtid="{D5CDD505-2E9C-101B-9397-08002B2CF9AE}" pid="4" name="KSOTemplateDocerSaveRecord">
    <vt:lpwstr>eyJoZGlkIjoiNjIyYjVlMGYyOTcyMGRmMmVmZWVlZGMzY2VlMDIxMTciLCJ1c2VySWQiOiIyMDA4MjY0NjAifQ==</vt:lpwstr>
  </property>
</Properties>
</file>