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E1BFB" w14:textId="629A963E" w:rsidR="004F6AC0" w:rsidRPr="004F6AC0" w:rsidRDefault="004F6AC0" w:rsidP="004F6AC0">
      <w:pPr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一、查询操作指南</w:t>
      </w:r>
    </w:p>
    <w:p w14:paraId="6A7DBB1D" w14:textId="5F82BF35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打开“海南航空”</w:t>
      </w:r>
      <w:r w:rsidRPr="004F6AC0">
        <w:rPr>
          <w:rFonts w:ascii="FangSong" w:eastAsia="FangSong" w:hAnsi="FangSong"/>
          <w:sz w:val="28"/>
          <w:szCs w:val="28"/>
        </w:rPr>
        <w:t>APP或</w:t>
      </w:r>
      <w:proofErr w:type="gramStart"/>
      <w:r w:rsidRPr="004F6AC0">
        <w:rPr>
          <w:rFonts w:ascii="FangSong" w:eastAsia="FangSong" w:hAnsi="FangSong"/>
          <w:sz w:val="28"/>
          <w:szCs w:val="28"/>
        </w:rPr>
        <w:t>“海南航空”微信小</w:t>
      </w:r>
      <w:proofErr w:type="gramEnd"/>
      <w:r w:rsidRPr="004F6AC0">
        <w:rPr>
          <w:rFonts w:ascii="FangSong" w:eastAsia="FangSong" w:hAnsi="FangSong"/>
          <w:sz w:val="28"/>
          <w:szCs w:val="28"/>
        </w:rPr>
        <w:t>程序，进入“服务大厅”，点击“机票验证”，实名用户输入购票证件号、海航航空集团旗下境内航司客票号（共13位数字）、航班号及航班日期后，点击“查询机票”查看机票价格。</w:t>
      </w:r>
    </w:p>
    <w:p w14:paraId="78B74A8B" w14:textId="35EE49AB" w:rsidR="004F6AC0" w:rsidRPr="004F6AC0" w:rsidRDefault="004F6AC0" w:rsidP="004F6AC0">
      <w:pPr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二、反馈操作指南</w:t>
      </w:r>
    </w:p>
    <w:p w14:paraId="4B8BC1BD" w14:textId="118CF0CD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（一）适用范围</w:t>
      </w:r>
    </w:p>
    <w:p w14:paraId="149D909D" w14:textId="66FEAD7B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自</w:t>
      </w:r>
      <w:r w:rsidRPr="004F6AC0">
        <w:rPr>
          <w:rFonts w:ascii="FangSong" w:eastAsia="FangSong" w:hAnsi="FangSong"/>
          <w:sz w:val="28"/>
          <w:szCs w:val="28"/>
        </w:rPr>
        <w:t xml:space="preserve">2025年3月14日（含）起，通过海航航空集团旗下境内航司授权合作代理人购买的客票，符合以下条件： </w:t>
      </w:r>
    </w:p>
    <w:p w14:paraId="4A647B57" w14:textId="53522CB0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t xml:space="preserve">1.机票价格与官方渠道查询价格不符的； </w:t>
      </w:r>
    </w:p>
    <w:p w14:paraId="28246E80" w14:textId="12893016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t>2.</w:t>
      </w:r>
      <w:proofErr w:type="gramStart"/>
      <w:r w:rsidRPr="004F6AC0">
        <w:rPr>
          <w:rFonts w:ascii="FangSong" w:eastAsia="FangSong" w:hAnsi="FangSong"/>
          <w:sz w:val="28"/>
          <w:szCs w:val="28"/>
        </w:rPr>
        <w:t>未按航司</w:t>
      </w:r>
      <w:proofErr w:type="gramEnd"/>
      <w:r w:rsidRPr="004F6AC0">
        <w:rPr>
          <w:rFonts w:ascii="FangSong" w:eastAsia="FangSong" w:hAnsi="FangSong"/>
          <w:sz w:val="28"/>
          <w:szCs w:val="28"/>
        </w:rPr>
        <w:t>公示规则收取退改费用的；</w:t>
      </w:r>
    </w:p>
    <w:p w14:paraId="31D16BE2" w14:textId="34066ECB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t>3.对免费特殊服务额外收费的。</w:t>
      </w:r>
    </w:p>
    <w:p w14:paraId="77947AAB" w14:textId="75D5416D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（二）反馈要求</w:t>
      </w:r>
    </w:p>
    <w:p w14:paraId="3C72E14C" w14:textId="113BF114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乘机用户本人需在航班成行后</w:t>
      </w:r>
      <w:r w:rsidRPr="004F6AC0">
        <w:rPr>
          <w:rFonts w:ascii="FangSong" w:eastAsia="FangSong" w:hAnsi="FangSong"/>
          <w:sz w:val="28"/>
          <w:szCs w:val="28"/>
        </w:rPr>
        <w:t xml:space="preserve">30日内提出申请（如涉及退票手续费多收场景，则无需成行）。  </w:t>
      </w:r>
    </w:p>
    <w:p w14:paraId="2D9DE9BD" w14:textId="439C571E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（三）所需材料清单</w:t>
      </w:r>
      <w:r w:rsidRPr="004F6AC0">
        <w:rPr>
          <w:rFonts w:ascii="FangSong" w:eastAsia="FangSong" w:hAnsi="FangSong"/>
          <w:sz w:val="28"/>
          <w:szCs w:val="28"/>
        </w:rPr>
        <w:t xml:space="preserve"> （请提供以下完整材料以便核查）</w:t>
      </w:r>
    </w:p>
    <w:p w14:paraId="5347858A" w14:textId="5FC70558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t>1.信息:乘机人姓名、票号、联系电话、实际支付金额、退改费或服务收费金额、购票渠道名称及订单号。</w:t>
      </w:r>
    </w:p>
    <w:p w14:paraId="5F7FCF10" w14:textId="7124ECF0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t>2.订单凭证截图</w:t>
      </w:r>
    </w:p>
    <w:p w14:paraId="7C7833DA" w14:textId="30A2A993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</w:t>
      </w:r>
      <w:r w:rsidRPr="004F6AC0">
        <w:rPr>
          <w:rFonts w:ascii="FangSong" w:eastAsia="FangSong" w:hAnsi="FangSong"/>
          <w:sz w:val="28"/>
          <w:szCs w:val="28"/>
        </w:rPr>
        <w:t>1）购票/退改/服务收费订单截图，需完整显示；</w:t>
      </w:r>
    </w:p>
    <w:p w14:paraId="46DD07A6" w14:textId="6B5045F0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</w:t>
      </w:r>
      <w:r w:rsidRPr="004F6AC0">
        <w:rPr>
          <w:rFonts w:ascii="FangSong" w:eastAsia="FangSong" w:hAnsi="FangSong"/>
          <w:sz w:val="28"/>
          <w:szCs w:val="28"/>
        </w:rPr>
        <w:t>2）购票渠道名称及订单号；</w:t>
      </w:r>
    </w:p>
    <w:p w14:paraId="19696D06" w14:textId="01980AB7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</w:t>
      </w:r>
      <w:r w:rsidRPr="004F6AC0">
        <w:rPr>
          <w:rFonts w:ascii="FangSong" w:eastAsia="FangSong" w:hAnsi="FangSong"/>
          <w:sz w:val="28"/>
          <w:szCs w:val="28"/>
        </w:rPr>
        <w:t>3）机票价格、退改费用或服务收费金额。</w:t>
      </w:r>
    </w:p>
    <w:p w14:paraId="13DA9CDD" w14:textId="40DFD224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lastRenderedPageBreak/>
        <w:t>3.支付凭证:需包含支付时间、金额的截图/单据，且支付金额需与订单总价一致。</w:t>
      </w:r>
    </w:p>
    <w:p w14:paraId="2AF28D7E" w14:textId="658D89BE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/>
          <w:sz w:val="28"/>
          <w:szCs w:val="28"/>
        </w:rPr>
        <w:t xml:space="preserve">4.补充材料:根据核查需要，其他额外相关证明材料。  </w:t>
      </w:r>
    </w:p>
    <w:p w14:paraId="258D2406" w14:textId="01EA1B17" w:rsidR="004F6AC0" w:rsidRPr="004F6AC0" w:rsidRDefault="004F6AC0" w:rsidP="004F6AC0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 w:rsidRPr="004F6AC0">
        <w:rPr>
          <w:rFonts w:ascii="FangSong" w:eastAsia="FangSong" w:hAnsi="FangSong" w:hint="eastAsia"/>
          <w:sz w:val="28"/>
          <w:szCs w:val="28"/>
        </w:rPr>
        <w:t>（四）操作方法</w:t>
      </w:r>
    </w:p>
    <w:p w14:paraId="0CC765C7" w14:textId="0D1DE566" w:rsidR="00C216F6" w:rsidRDefault="004F6AC0" w:rsidP="004F6AC0">
      <w:pPr>
        <w:ind w:firstLineChars="200" w:firstLine="560"/>
        <w:rPr>
          <w:rFonts w:ascii="FangSong" w:eastAsia="FangSong" w:hAnsi="FangSong"/>
          <w:sz w:val="28"/>
          <w:szCs w:val="28"/>
        </w:rPr>
      </w:pPr>
      <w:bookmarkStart w:id="0" w:name="_GoBack"/>
      <w:bookmarkEnd w:id="0"/>
      <w:r w:rsidRPr="004F6AC0">
        <w:rPr>
          <w:rFonts w:ascii="FangSong" w:eastAsia="FangSong" w:hAnsi="FangSong" w:hint="eastAsia"/>
          <w:sz w:val="28"/>
          <w:szCs w:val="28"/>
        </w:rPr>
        <w:t>进入“海南航空”</w:t>
      </w:r>
      <w:r w:rsidRPr="004F6AC0">
        <w:rPr>
          <w:rFonts w:ascii="FangSong" w:eastAsia="FangSong" w:hAnsi="FangSong"/>
          <w:sz w:val="28"/>
          <w:szCs w:val="28"/>
        </w:rPr>
        <w:t>APP ，点击“服务大厅”- “机票验证”，参考查询结果选择“我要反馈”填写具体反馈信息。</w:t>
      </w:r>
    </w:p>
    <w:p w14:paraId="4EF63BB2" w14:textId="1548D556" w:rsidR="004F6AC0" w:rsidRPr="004F6AC0" w:rsidRDefault="004F6AC0" w:rsidP="004F6AC0">
      <w:pPr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 w:hint="eastAsia"/>
          <w:noProof/>
          <w:sz w:val="28"/>
          <w:szCs w:val="28"/>
        </w:rPr>
        <w:lastRenderedPageBreak/>
        <w:drawing>
          <wp:inline distT="0" distB="0" distL="0" distR="0" wp14:anchorId="53EEFADE" wp14:editId="50764861">
            <wp:extent cx="3943350" cy="8553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hint="eastAsia"/>
          <w:noProof/>
          <w:sz w:val="28"/>
          <w:szCs w:val="28"/>
        </w:rPr>
        <w:lastRenderedPageBreak/>
        <w:drawing>
          <wp:inline distT="0" distB="0" distL="0" distR="0" wp14:anchorId="6BAF5C4B" wp14:editId="7F02E645">
            <wp:extent cx="4067810" cy="886333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hint="eastAsia"/>
          <w:noProof/>
          <w:sz w:val="28"/>
          <w:szCs w:val="28"/>
        </w:rPr>
        <w:lastRenderedPageBreak/>
        <w:drawing>
          <wp:inline distT="0" distB="0" distL="0" distR="0" wp14:anchorId="2CB16F52" wp14:editId="3D7067CA">
            <wp:extent cx="3943350" cy="8553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hint="eastAsia"/>
          <w:noProof/>
          <w:sz w:val="28"/>
          <w:szCs w:val="28"/>
        </w:rPr>
        <w:lastRenderedPageBreak/>
        <w:drawing>
          <wp:inline distT="0" distB="0" distL="0" distR="0" wp14:anchorId="262D02A9" wp14:editId="1C4A92B1">
            <wp:extent cx="3943350" cy="8534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AC0" w:rsidRPr="004F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64"/>
    <w:rsid w:val="000B3776"/>
    <w:rsid w:val="004F6AC0"/>
    <w:rsid w:val="00976364"/>
    <w:rsid w:val="00C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26BB"/>
  <w15:chartTrackingRefBased/>
  <w15:docId w15:val="{32ED1CC1-084B-4293-A6F0-FCCAA49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qijingyu qi</dc:creator>
  <cp:keywords/>
  <dc:description/>
  <cp:lastModifiedBy>qijingyu qi</cp:lastModifiedBy>
  <cp:revision>3</cp:revision>
  <dcterms:created xsi:type="dcterms:W3CDTF">2026-03-15T10:19:00Z</dcterms:created>
  <dcterms:modified xsi:type="dcterms:W3CDTF">2026-03-15T10:25:00Z</dcterms:modified>
</cp:coreProperties>
</file>